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9A5" w:rsidRPr="00F74C76" w:rsidRDefault="003319A5" w:rsidP="003319A5">
      <w:pPr>
        <w:spacing w:after="0" w:line="240" w:lineRule="auto"/>
        <w:jc w:val="center"/>
        <w:rPr>
          <w:rFonts w:cstheme="minorHAnsi"/>
          <w:b/>
          <w:sz w:val="20"/>
          <w:szCs w:val="20"/>
        </w:rPr>
      </w:pPr>
      <w:r w:rsidRPr="00F74C76">
        <w:rPr>
          <w:rFonts w:cstheme="minorHAnsi"/>
          <w:b/>
          <w:sz w:val="20"/>
          <w:szCs w:val="20"/>
        </w:rPr>
        <w:t xml:space="preserve">Madison County </w:t>
      </w:r>
      <w:r w:rsidR="00CB771D">
        <w:rPr>
          <w:rFonts w:cstheme="minorHAnsi"/>
          <w:b/>
          <w:sz w:val="20"/>
          <w:szCs w:val="20"/>
        </w:rPr>
        <w:t>Isolation &amp; Quarantine</w:t>
      </w:r>
      <w:r w:rsidRPr="00F74C76">
        <w:rPr>
          <w:rFonts w:cstheme="minorHAnsi"/>
          <w:b/>
          <w:sz w:val="20"/>
          <w:szCs w:val="20"/>
        </w:rPr>
        <w:t xml:space="preserve"> Guidance</w:t>
      </w:r>
    </w:p>
    <w:p w:rsidR="002C25AB" w:rsidRPr="00F74C76" w:rsidRDefault="00C66345" w:rsidP="003319A5">
      <w:pPr>
        <w:spacing w:after="0" w:line="240" w:lineRule="auto"/>
        <w:jc w:val="center"/>
        <w:rPr>
          <w:rFonts w:cstheme="minorHAnsi"/>
          <w:b/>
          <w:sz w:val="20"/>
          <w:szCs w:val="20"/>
        </w:rPr>
      </w:pPr>
      <w:r w:rsidRPr="00F74C76">
        <w:rPr>
          <w:rFonts w:cstheme="minorHAnsi"/>
          <w:b/>
          <w:sz w:val="20"/>
          <w:szCs w:val="20"/>
        </w:rPr>
        <w:t>For</w:t>
      </w:r>
      <w:r w:rsidR="003319A5" w:rsidRPr="00F74C76">
        <w:rPr>
          <w:rFonts w:cstheme="minorHAnsi"/>
          <w:b/>
          <w:sz w:val="20"/>
          <w:szCs w:val="20"/>
        </w:rPr>
        <w:t xml:space="preserve"> Madison County School</w:t>
      </w:r>
      <w:r w:rsidR="00684A2C">
        <w:rPr>
          <w:rFonts w:cstheme="minorHAnsi"/>
          <w:b/>
          <w:sz w:val="20"/>
          <w:szCs w:val="20"/>
        </w:rPr>
        <w:t>s</w:t>
      </w:r>
    </w:p>
    <w:p w:rsidR="00374765" w:rsidRPr="00F74C76" w:rsidRDefault="00BC7B65" w:rsidP="003319A5">
      <w:pPr>
        <w:spacing w:after="0" w:line="240" w:lineRule="auto"/>
        <w:jc w:val="center"/>
        <w:rPr>
          <w:rFonts w:cstheme="minorHAnsi"/>
          <w:b/>
          <w:sz w:val="20"/>
          <w:szCs w:val="20"/>
        </w:rPr>
      </w:pPr>
      <w:r w:rsidRPr="00F74C76">
        <w:rPr>
          <w:rFonts w:cstheme="minorHAnsi"/>
          <w:b/>
          <w:sz w:val="20"/>
          <w:szCs w:val="20"/>
        </w:rPr>
        <w:t xml:space="preserve">August </w:t>
      </w:r>
      <w:r w:rsidR="00684A2C">
        <w:rPr>
          <w:rFonts w:cstheme="minorHAnsi"/>
          <w:b/>
          <w:sz w:val="20"/>
          <w:szCs w:val="20"/>
        </w:rPr>
        <w:t>1</w:t>
      </w:r>
      <w:r w:rsidR="009543A3">
        <w:rPr>
          <w:rFonts w:cstheme="minorHAnsi"/>
          <w:b/>
          <w:sz w:val="20"/>
          <w:szCs w:val="20"/>
        </w:rPr>
        <w:t>7</w:t>
      </w:r>
      <w:r w:rsidRPr="00F74C76">
        <w:rPr>
          <w:rFonts w:cstheme="minorHAnsi"/>
          <w:b/>
          <w:sz w:val="20"/>
          <w:szCs w:val="20"/>
        </w:rPr>
        <w:t>, 2021</w:t>
      </w:r>
    </w:p>
    <w:p w:rsidR="00374765" w:rsidRPr="00F74C76" w:rsidRDefault="00374765" w:rsidP="00374765">
      <w:pPr>
        <w:spacing w:after="0" w:line="240" w:lineRule="auto"/>
        <w:rPr>
          <w:rFonts w:cstheme="minorHAnsi"/>
          <w:sz w:val="20"/>
          <w:szCs w:val="20"/>
        </w:rPr>
      </w:pPr>
    </w:p>
    <w:p w:rsidR="00684A2C" w:rsidRPr="00F74C76" w:rsidRDefault="00684A2C" w:rsidP="00EB15D1">
      <w:pPr>
        <w:autoSpaceDE w:val="0"/>
        <w:autoSpaceDN w:val="0"/>
        <w:adjustRightInd w:val="0"/>
        <w:spacing w:after="0" w:line="240" w:lineRule="auto"/>
        <w:rPr>
          <w:rFonts w:cstheme="minorHAnsi"/>
          <w:b/>
          <w:bCs/>
          <w:color w:val="0000FF"/>
          <w:sz w:val="20"/>
          <w:szCs w:val="20"/>
        </w:rPr>
      </w:pPr>
    </w:p>
    <w:p w:rsidR="00684A2C" w:rsidRPr="00F74C76" w:rsidRDefault="00684A2C" w:rsidP="00684A2C">
      <w:pPr>
        <w:autoSpaceDE w:val="0"/>
        <w:autoSpaceDN w:val="0"/>
        <w:adjustRightInd w:val="0"/>
        <w:spacing w:after="0" w:line="240" w:lineRule="auto"/>
        <w:rPr>
          <w:rFonts w:cstheme="minorHAnsi"/>
          <w:b/>
          <w:bCs/>
        </w:rPr>
      </w:pPr>
      <w:r w:rsidRPr="00F74C76">
        <w:rPr>
          <w:rFonts w:cstheme="minorHAnsi"/>
          <w:b/>
          <w:bCs/>
        </w:rPr>
        <w:t>Case Investigation and Contact Tracing for Isolation and Quarantine:</w:t>
      </w:r>
    </w:p>
    <w:p w:rsidR="00684A2C" w:rsidRPr="00F74C76" w:rsidRDefault="00684A2C" w:rsidP="00684A2C">
      <w:pPr>
        <w:autoSpaceDE w:val="0"/>
        <w:autoSpaceDN w:val="0"/>
        <w:adjustRightInd w:val="0"/>
        <w:spacing w:after="0" w:line="240" w:lineRule="auto"/>
        <w:rPr>
          <w:rFonts w:cstheme="minorHAnsi"/>
        </w:rPr>
      </w:pPr>
    </w:p>
    <w:p w:rsidR="00684A2C" w:rsidRPr="00F74C76" w:rsidRDefault="00684A2C" w:rsidP="00684A2C">
      <w:pPr>
        <w:autoSpaceDE w:val="0"/>
        <w:autoSpaceDN w:val="0"/>
        <w:adjustRightInd w:val="0"/>
        <w:spacing w:after="0" w:line="240" w:lineRule="auto"/>
        <w:rPr>
          <w:rFonts w:cstheme="minorHAnsi"/>
        </w:rPr>
      </w:pPr>
      <w:r w:rsidRPr="00F74C76">
        <w:rPr>
          <w:rFonts w:cstheme="minorHAnsi"/>
        </w:rPr>
        <w:t xml:space="preserve">Schools should continue to collaborate with the Madison County Department of Health (MCDOH) in identifying students, teachers, and staff </w:t>
      </w:r>
      <w:r w:rsidR="00E10F56" w:rsidRPr="00DA0F60">
        <w:rPr>
          <w:rFonts w:cstheme="minorHAnsi"/>
        </w:rPr>
        <w:t>who test</w:t>
      </w:r>
      <w:r w:rsidR="00E10F56">
        <w:rPr>
          <w:rFonts w:cstheme="minorHAnsi"/>
          <w:i/>
        </w:rPr>
        <w:t xml:space="preserve"> </w:t>
      </w:r>
      <w:r w:rsidRPr="00F74C76">
        <w:rPr>
          <w:rFonts w:cstheme="minorHAnsi"/>
        </w:rPr>
        <w:t xml:space="preserve">positive </w:t>
      </w:r>
      <w:r w:rsidR="00E10F56" w:rsidRPr="00DA0F60">
        <w:rPr>
          <w:rFonts w:cstheme="minorHAnsi"/>
        </w:rPr>
        <w:t xml:space="preserve">for </w:t>
      </w:r>
      <w:r w:rsidRPr="00F74C76">
        <w:rPr>
          <w:rFonts w:cstheme="minorHAnsi"/>
        </w:rPr>
        <w:t xml:space="preserve">COVID‐19. MCDOH is primarily responsible to investigate each reported positive COVID‐19 case and to trace all those with close contacts to implement Isolation and Quarantine orders. </w:t>
      </w:r>
    </w:p>
    <w:p w:rsidR="00684A2C" w:rsidRPr="00F74C76" w:rsidRDefault="00684A2C" w:rsidP="00684A2C">
      <w:pPr>
        <w:autoSpaceDE w:val="0"/>
        <w:autoSpaceDN w:val="0"/>
        <w:adjustRightInd w:val="0"/>
        <w:spacing w:after="0" w:line="240" w:lineRule="auto"/>
        <w:rPr>
          <w:rFonts w:cstheme="minorHAnsi"/>
        </w:rPr>
      </w:pPr>
    </w:p>
    <w:p w:rsidR="00684A2C" w:rsidRPr="00F74C76" w:rsidRDefault="007D73DC" w:rsidP="00684A2C">
      <w:pPr>
        <w:autoSpaceDE w:val="0"/>
        <w:autoSpaceDN w:val="0"/>
        <w:adjustRightInd w:val="0"/>
        <w:spacing w:after="0" w:line="240" w:lineRule="auto"/>
        <w:rPr>
          <w:rFonts w:cstheme="minorHAnsi"/>
        </w:rPr>
      </w:pPr>
      <w:r>
        <w:rPr>
          <w:rFonts w:cstheme="minorHAnsi"/>
        </w:rPr>
        <w:t>The f</w:t>
      </w:r>
      <w:r w:rsidR="00684A2C" w:rsidRPr="00F74C76">
        <w:rPr>
          <w:rFonts w:cstheme="minorHAnsi"/>
        </w:rPr>
        <w:t xml:space="preserve">ollowing </w:t>
      </w:r>
      <w:r>
        <w:rPr>
          <w:rFonts w:cstheme="minorHAnsi"/>
        </w:rPr>
        <w:t xml:space="preserve">are </w:t>
      </w:r>
      <w:r w:rsidR="00684A2C" w:rsidRPr="00F74C76">
        <w:rPr>
          <w:rFonts w:cstheme="minorHAnsi"/>
        </w:rPr>
        <w:t>based on CDC</w:t>
      </w:r>
      <w:r w:rsidR="005F66D4">
        <w:rPr>
          <w:rFonts w:cstheme="minorHAnsi"/>
        </w:rPr>
        <w:t>/NY State Education</w:t>
      </w:r>
      <w:r w:rsidR="00684A2C" w:rsidRPr="00F74C76">
        <w:rPr>
          <w:rFonts w:cstheme="minorHAnsi"/>
        </w:rPr>
        <w:t xml:space="preserve"> guidelines</w:t>
      </w:r>
      <w:r w:rsidR="00D35895">
        <w:rPr>
          <w:rStyle w:val="FootnoteReference"/>
          <w:rFonts w:cstheme="minorHAnsi"/>
        </w:rPr>
        <w:footnoteReference w:id="1"/>
      </w:r>
      <w:r w:rsidR="005F66D4" w:rsidRPr="005F66D4">
        <w:rPr>
          <w:rFonts w:cstheme="minorHAnsi"/>
          <w:vertAlign w:val="superscript"/>
        </w:rPr>
        <w:t>.</w:t>
      </w:r>
      <w:r w:rsidR="005F66D4">
        <w:rPr>
          <w:rStyle w:val="FootnoteReference"/>
          <w:rFonts w:cstheme="minorHAnsi"/>
        </w:rPr>
        <w:footnoteReference w:id="2"/>
      </w:r>
      <w:r w:rsidR="00684A2C" w:rsidRPr="00F74C76">
        <w:rPr>
          <w:rFonts w:cstheme="minorHAnsi"/>
        </w:rPr>
        <w:t xml:space="preserve"> </w:t>
      </w:r>
      <w:proofErr w:type="gramStart"/>
      <w:r>
        <w:rPr>
          <w:rFonts w:cstheme="minorHAnsi"/>
        </w:rPr>
        <w:t>and</w:t>
      </w:r>
      <w:proofErr w:type="gramEnd"/>
      <w:r>
        <w:rPr>
          <w:rFonts w:cstheme="minorHAnsi"/>
        </w:rPr>
        <w:t xml:space="preserve"> </w:t>
      </w:r>
      <w:r w:rsidR="00684A2C" w:rsidRPr="00F74C76">
        <w:rPr>
          <w:rFonts w:cstheme="minorHAnsi"/>
        </w:rPr>
        <w:t>will be applicable during contact tracing.</w:t>
      </w:r>
    </w:p>
    <w:p w:rsidR="00684A2C" w:rsidRPr="00F74C76" w:rsidRDefault="00684A2C" w:rsidP="00684A2C">
      <w:pPr>
        <w:pStyle w:val="ListParagraph"/>
        <w:numPr>
          <w:ilvl w:val="0"/>
          <w:numId w:val="11"/>
        </w:numPr>
        <w:autoSpaceDE w:val="0"/>
        <w:autoSpaceDN w:val="0"/>
        <w:adjustRightInd w:val="0"/>
        <w:spacing w:after="0" w:line="240" w:lineRule="auto"/>
        <w:rPr>
          <w:rFonts w:cstheme="minorHAnsi"/>
        </w:rPr>
      </w:pPr>
      <w:r w:rsidRPr="00F74C76">
        <w:rPr>
          <w:rFonts w:cstheme="minorHAnsi"/>
        </w:rPr>
        <w:t>Fully vaccinated close contacts:</w:t>
      </w:r>
    </w:p>
    <w:p w:rsidR="00684A2C" w:rsidRDefault="00684A2C" w:rsidP="00684A2C">
      <w:pPr>
        <w:pStyle w:val="ListParagraph"/>
        <w:numPr>
          <w:ilvl w:val="1"/>
          <w:numId w:val="11"/>
        </w:numPr>
        <w:autoSpaceDE w:val="0"/>
        <w:autoSpaceDN w:val="0"/>
        <w:adjustRightInd w:val="0"/>
        <w:spacing w:after="0" w:line="240" w:lineRule="auto"/>
        <w:rPr>
          <w:rFonts w:cstheme="minorHAnsi"/>
        </w:rPr>
      </w:pPr>
      <w:r w:rsidRPr="00F74C76">
        <w:rPr>
          <w:rFonts w:cstheme="minorHAnsi"/>
        </w:rPr>
        <w:t>Should be referred for COVID‐19 testing.</w:t>
      </w:r>
    </w:p>
    <w:p w:rsidR="00684A2C" w:rsidRDefault="00684A2C" w:rsidP="00684A2C">
      <w:pPr>
        <w:pStyle w:val="ListParagraph"/>
        <w:numPr>
          <w:ilvl w:val="1"/>
          <w:numId w:val="11"/>
        </w:numPr>
        <w:autoSpaceDE w:val="0"/>
        <w:autoSpaceDN w:val="0"/>
        <w:adjustRightInd w:val="0"/>
        <w:spacing w:after="0" w:line="240" w:lineRule="auto"/>
        <w:rPr>
          <w:rFonts w:cstheme="minorHAnsi"/>
        </w:rPr>
      </w:pPr>
      <w:r w:rsidRPr="00F74C76">
        <w:rPr>
          <w:rFonts w:cstheme="minorHAnsi"/>
        </w:rPr>
        <w:t>If asymptomatic, do not need to quarantine at home following an exposure (they can continue to attend school in‐person and participate in other activities). In addition to correctly wearing masks in school, they should wear a mask in other indoor</w:t>
      </w:r>
      <w:r w:rsidR="00FC60EF" w:rsidRPr="00DA0F60">
        <w:rPr>
          <w:rFonts w:cstheme="minorHAnsi"/>
        </w:rPr>
        <w:t>/outdoor</w:t>
      </w:r>
      <w:r w:rsidRPr="00F74C76">
        <w:rPr>
          <w:rFonts w:cstheme="minorHAnsi"/>
        </w:rPr>
        <w:t xml:space="preserve"> public settings for 14 days or until they receive a negative test result on a molecular PCR test collected 3‐5 days after contact.</w:t>
      </w:r>
    </w:p>
    <w:p w:rsidR="001B74EF" w:rsidRDefault="001B74EF" w:rsidP="001B74EF">
      <w:pPr>
        <w:pStyle w:val="ListParagraph"/>
        <w:numPr>
          <w:ilvl w:val="0"/>
          <w:numId w:val="11"/>
        </w:numPr>
        <w:rPr>
          <w:rFonts w:cstheme="minorHAnsi"/>
        </w:rPr>
      </w:pPr>
      <w:r w:rsidRPr="001B74EF">
        <w:rPr>
          <w:rFonts w:cstheme="minorHAnsi"/>
        </w:rPr>
        <w:t>Individuals who were COVID-19 positive within the last 3 months</w:t>
      </w:r>
      <w:r>
        <w:rPr>
          <w:rFonts w:cstheme="minorHAnsi"/>
        </w:rPr>
        <w:t xml:space="preserve"> and are close contacts:</w:t>
      </w:r>
    </w:p>
    <w:p w:rsidR="001B74EF" w:rsidRPr="001B74EF" w:rsidRDefault="001B74EF" w:rsidP="001B74EF">
      <w:pPr>
        <w:pStyle w:val="ListParagraph"/>
        <w:numPr>
          <w:ilvl w:val="1"/>
          <w:numId w:val="11"/>
        </w:numPr>
        <w:rPr>
          <w:rFonts w:cstheme="minorHAnsi"/>
        </w:rPr>
      </w:pPr>
      <w:r w:rsidRPr="001B74EF">
        <w:rPr>
          <w:rFonts w:cstheme="minorHAnsi"/>
        </w:rPr>
        <w:t>If asymptomatic, do not need to quarantine at home following an exposure (they can continue to attend school in‐person and participate in other activities). In addition to correctly wearing masks in school, they should wear a mask in other indoor/outdoor public settings for 14 days</w:t>
      </w:r>
    </w:p>
    <w:p w:rsidR="00E10F56" w:rsidRPr="00DA0F60" w:rsidRDefault="001B74EF" w:rsidP="00E10F56">
      <w:pPr>
        <w:pStyle w:val="ListParagraph"/>
        <w:numPr>
          <w:ilvl w:val="2"/>
          <w:numId w:val="11"/>
        </w:numPr>
        <w:autoSpaceDE w:val="0"/>
        <w:autoSpaceDN w:val="0"/>
        <w:adjustRightInd w:val="0"/>
        <w:spacing w:after="0" w:line="240" w:lineRule="auto"/>
        <w:rPr>
          <w:rFonts w:cstheme="minorHAnsi"/>
        </w:rPr>
      </w:pPr>
      <w:r>
        <w:rPr>
          <w:rFonts w:cstheme="minorHAnsi"/>
        </w:rPr>
        <w:t xml:space="preserve">NOTE:  </w:t>
      </w:r>
      <w:r w:rsidR="00E10F56" w:rsidRPr="00DA0F60">
        <w:rPr>
          <w:rFonts w:cstheme="minorHAnsi"/>
        </w:rPr>
        <w:t xml:space="preserve">Individuals who were COVID-19 positive within the last 3 months should </w:t>
      </w:r>
      <w:r>
        <w:rPr>
          <w:rFonts w:cstheme="minorHAnsi"/>
        </w:rPr>
        <w:t>not be tested.</w:t>
      </w:r>
    </w:p>
    <w:p w:rsidR="00684A2C" w:rsidRPr="00F74C76" w:rsidRDefault="00684A2C" w:rsidP="00684A2C">
      <w:pPr>
        <w:pStyle w:val="ListParagraph"/>
        <w:numPr>
          <w:ilvl w:val="0"/>
          <w:numId w:val="11"/>
        </w:numPr>
        <w:autoSpaceDE w:val="0"/>
        <w:autoSpaceDN w:val="0"/>
        <w:adjustRightInd w:val="0"/>
        <w:spacing w:after="0" w:line="240" w:lineRule="auto"/>
        <w:rPr>
          <w:rFonts w:cstheme="minorHAnsi"/>
        </w:rPr>
      </w:pPr>
      <w:r w:rsidRPr="00F74C76">
        <w:rPr>
          <w:rFonts w:cstheme="minorHAnsi"/>
        </w:rPr>
        <w:t>Unvaccinated close contacts:</w:t>
      </w:r>
    </w:p>
    <w:p w:rsidR="00684A2C" w:rsidRPr="00F74C76" w:rsidRDefault="00684A2C" w:rsidP="00684A2C">
      <w:pPr>
        <w:pStyle w:val="ListParagraph"/>
        <w:numPr>
          <w:ilvl w:val="1"/>
          <w:numId w:val="11"/>
        </w:numPr>
        <w:autoSpaceDE w:val="0"/>
        <w:autoSpaceDN w:val="0"/>
        <w:adjustRightInd w:val="0"/>
        <w:spacing w:after="0" w:line="240" w:lineRule="auto"/>
        <w:rPr>
          <w:rFonts w:cstheme="minorHAnsi"/>
        </w:rPr>
      </w:pPr>
      <w:r w:rsidRPr="00F74C76">
        <w:rPr>
          <w:rFonts w:cstheme="minorHAnsi"/>
        </w:rPr>
        <w:t>Should be referred for COVID‐19 testing</w:t>
      </w:r>
      <w:r w:rsidR="007D73DC">
        <w:rPr>
          <w:rFonts w:cstheme="minorHAnsi"/>
        </w:rPr>
        <w:t>, if symptomatic</w:t>
      </w:r>
      <w:r w:rsidRPr="00F74C76">
        <w:rPr>
          <w:rFonts w:cstheme="minorHAnsi"/>
        </w:rPr>
        <w:t xml:space="preserve">. </w:t>
      </w:r>
    </w:p>
    <w:p w:rsidR="00684A2C" w:rsidRPr="00F74C76" w:rsidRDefault="00684A2C" w:rsidP="00684A2C">
      <w:pPr>
        <w:pStyle w:val="ListParagraph"/>
        <w:numPr>
          <w:ilvl w:val="1"/>
          <w:numId w:val="11"/>
        </w:numPr>
        <w:autoSpaceDE w:val="0"/>
        <w:autoSpaceDN w:val="0"/>
        <w:adjustRightInd w:val="0"/>
        <w:spacing w:after="0" w:line="240" w:lineRule="auto"/>
        <w:rPr>
          <w:rFonts w:cstheme="minorHAnsi"/>
        </w:rPr>
      </w:pPr>
      <w:r w:rsidRPr="00F74C76">
        <w:rPr>
          <w:rFonts w:cstheme="minorHAnsi"/>
        </w:rPr>
        <w:t xml:space="preserve">Regardless of test result, they should be in </w:t>
      </w:r>
      <w:r w:rsidRPr="008C787B">
        <w:rPr>
          <w:rFonts w:cstheme="minorHAnsi"/>
          <w:b/>
        </w:rPr>
        <w:t>mandatory quarantine</w:t>
      </w:r>
      <w:r w:rsidR="00306251">
        <w:rPr>
          <w:rFonts w:cstheme="minorHAnsi"/>
        </w:rPr>
        <w:t xml:space="preserve"> (MQ)</w:t>
      </w:r>
      <w:r w:rsidRPr="00F74C76">
        <w:rPr>
          <w:rFonts w:cstheme="minorHAnsi"/>
        </w:rPr>
        <w:t xml:space="preserve"> at home for 10 days after</w:t>
      </w:r>
      <w:r w:rsidR="007D73DC">
        <w:rPr>
          <w:rFonts w:cstheme="minorHAnsi"/>
        </w:rPr>
        <w:t xml:space="preserve"> last</w:t>
      </w:r>
      <w:r w:rsidRPr="00F74C76">
        <w:rPr>
          <w:rFonts w:cstheme="minorHAnsi"/>
        </w:rPr>
        <w:t xml:space="preserve"> exposure.</w:t>
      </w:r>
    </w:p>
    <w:p w:rsidR="00684A2C" w:rsidRPr="00F74C76" w:rsidRDefault="00684A2C" w:rsidP="00684A2C">
      <w:pPr>
        <w:pStyle w:val="ListParagraph"/>
        <w:numPr>
          <w:ilvl w:val="0"/>
          <w:numId w:val="11"/>
        </w:numPr>
        <w:autoSpaceDE w:val="0"/>
        <w:autoSpaceDN w:val="0"/>
        <w:adjustRightInd w:val="0"/>
        <w:spacing w:after="0" w:line="240" w:lineRule="auto"/>
        <w:rPr>
          <w:rFonts w:cstheme="minorHAnsi"/>
        </w:rPr>
      </w:pPr>
      <w:r w:rsidRPr="00F74C76">
        <w:rPr>
          <w:rFonts w:cstheme="minorHAnsi"/>
        </w:rPr>
        <w:t>Masked students who are within 3 to 6 feet of an infected student in a K‐12 indoor classroom will not be quarantined.</w:t>
      </w:r>
    </w:p>
    <w:p w:rsidR="00684A2C" w:rsidRPr="00F74C76" w:rsidRDefault="00684A2C" w:rsidP="00684A2C">
      <w:pPr>
        <w:pStyle w:val="ListParagraph"/>
        <w:numPr>
          <w:ilvl w:val="0"/>
          <w:numId w:val="11"/>
        </w:numPr>
        <w:autoSpaceDE w:val="0"/>
        <w:autoSpaceDN w:val="0"/>
        <w:adjustRightInd w:val="0"/>
        <w:spacing w:after="0" w:line="240" w:lineRule="auto"/>
        <w:rPr>
          <w:rFonts w:cstheme="minorHAnsi"/>
        </w:rPr>
      </w:pPr>
      <w:r w:rsidRPr="00F74C76">
        <w:rPr>
          <w:rFonts w:cstheme="minorHAnsi"/>
        </w:rPr>
        <w:t>Students, regardless of mask use, who are less than 3 feet of an infected student in a K-12 classroom will be quarantined. (Cumulative 15 min in a 24 hr. period).  Exception:  see number 1 above</w:t>
      </w:r>
      <w:r w:rsidR="00EA1EC1">
        <w:rPr>
          <w:rFonts w:cstheme="minorHAnsi"/>
        </w:rPr>
        <w:t>.</w:t>
      </w:r>
    </w:p>
    <w:p w:rsidR="00684A2C" w:rsidRPr="00F74C76" w:rsidRDefault="00684A2C" w:rsidP="00684A2C">
      <w:pPr>
        <w:pStyle w:val="ListParagraph"/>
        <w:numPr>
          <w:ilvl w:val="0"/>
          <w:numId w:val="11"/>
        </w:numPr>
        <w:autoSpaceDE w:val="0"/>
        <w:autoSpaceDN w:val="0"/>
        <w:adjustRightInd w:val="0"/>
        <w:spacing w:after="0" w:line="240" w:lineRule="auto"/>
        <w:rPr>
          <w:rFonts w:cstheme="minorHAnsi"/>
          <w:color w:val="201F1E"/>
          <w:sz w:val="20"/>
          <w:szCs w:val="20"/>
        </w:rPr>
      </w:pPr>
      <w:r w:rsidRPr="00F74C76">
        <w:rPr>
          <w:rFonts w:cstheme="minorHAnsi"/>
        </w:rPr>
        <w:t xml:space="preserve">Schools should report new diagnoses of COVID‐19 to MCDOH as soon as they are informed.  </w:t>
      </w:r>
    </w:p>
    <w:p w:rsidR="00684A2C" w:rsidRPr="00F74C76" w:rsidRDefault="00684A2C" w:rsidP="00684A2C">
      <w:pPr>
        <w:autoSpaceDE w:val="0"/>
        <w:autoSpaceDN w:val="0"/>
        <w:adjustRightInd w:val="0"/>
        <w:spacing w:after="0" w:line="240" w:lineRule="auto"/>
        <w:rPr>
          <w:rFonts w:cstheme="minorHAnsi"/>
        </w:rPr>
      </w:pPr>
    </w:p>
    <w:p w:rsidR="00684A2C" w:rsidRPr="00D82FFA" w:rsidRDefault="00684A2C" w:rsidP="00684A2C">
      <w:pPr>
        <w:autoSpaceDE w:val="0"/>
        <w:autoSpaceDN w:val="0"/>
        <w:adjustRightInd w:val="0"/>
        <w:spacing w:after="0" w:line="240" w:lineRule="auto"/>
        <w:rPr>
          <w:rFonts w:cstheme="minorHAnsi"/>
          <w:b/>
          <w:bCs/>
        </w:rPr>
      </w:pPr>
      <w:r w:rsidRPr="00D82FFA">
        <w:rPr>
          <w:rFonts w:cstheme="minorHAnsi"/>
          <w:b/>
          <w:bCs/>
        </w:rPr>
        <w:t>Lunch:</w:t>
      </w:r>
    </w:p>
    <w:p w:rsidR="00684A2C" w:rsidRPr="00D82FFA" w:rsidRDefault="00684A2C" w:rsidP="00684A2C">
      <w:pPr>
        <w:autoSpaceDE w:val="0"/>
        <w:autoSpaceDN w:val="0"/>
        <w:adjustRightInd w:val="0"/>
        <w:spacing w:after="0" w:line="240" w:lineRule="auto"/>
        <w:rPr>
          <w:rFonts w:cstheme="minorHAnsi"/>
        </w:rPr>
      </w:pPr>
      <w:r w:rsidRPr="00D82FFA">
        <w:rPr>
          <w:rFonts w:cstheme="minorHAnsi"/>
          <w:color w:val="201F1E"/>
        </w:rPr>
        <w:t>Lunch: masks typically off</w:t>
      </w:r>
      <w:r w:rsidR="007D73DC">
        <w:rPr>
          <w:rFonts w:cstheme="minorHAnsi"/>
          <w:color w:val="201F1E"/>
        </w:rPr>
        <w:t xml:space="preserve"> when eating</w:t>
      </w:r>
      <w:r w:rsidRPr="00D82FFA">
        <w:rPr>
          <w:rFonts w:cstheme="minorHAnsi"/>
          <w:color w:val="201F1E"/>
        </w:rPr>
        <w:t>, so MQ students within 6 feet to the case.</w:t>
      </w:r>
    </w:p>
    <w:p w:rsidR="00684A2C" w:rsidRDefault="00684A2C" w:rsidP="00684A2C">
      <w:pPr>
        <w:spacing w:after="0" w:line="240" w:lineRule="auto"/>
        <w:rPr>
          <w:rFonts w:cstheme="minorHAnsi"/>
        </w:rPr>
      </w:pPr>
    </w:p>
    <w:p w:rsidR="001B74EF" w:rsidRDefault="001B74EF" w:rsidP="00684A2C">
      <w:pPr>
        <w:spacing w:after="0" w:line="240" w:lineRule="auto"/>
        <w:rPr>
          <w:rFonts w:cstheme="minorHAnsi"/>
        </w:rPr>
      </w:pPr>
    </w:p>
    <w:p w:rsidR="001B74EF" w:rsidRPr="00D82FFA" w:rsidRDefault="001B74EF" w:rsidP="00684A2C">
      <w:pPr>
        <w:spacing w:after="0" w:line="240" w:lineRule="auto"/>
        <w:rPr>
          <w:rFonts w:cstheme="minorHAnsi"/>
        </w:rPr>
      </w:pPr>
    </w:p>
    <w:p w:rsidR="00684A2C" w:rsidRPr="00D82FFA" w:rsidRDefault="00684A2C" w:rsidP="00684A2C">
      <w:pPr>
        <w:autoSpaceDE w:val="0"/>
        <w:autoSpaceDN w:val="0"/>
        <w:adjustRightInd w:val="0"/>
        <w:spacing w:after="0" w:line="240" w:lineRule="auto"/>
        <w:rPr>
          <w:rFonts w:cstheme="minorHAnsi"/>
          <w:b/>
          <w:bCs/>
          <w:color w:val="0000FF"/>
        </w:rPr>
      </w:pPr>
      <w:r w:rsidRPr="00D82FFA">
        <w:rPr>
          <w:rFonts w:cstheme="minorHAnsi"/>
          <w:b/>
          <w:bCs/>
        </w:rPr>
        <w:lastRenderedPageBreak/>
        <w:t>Gym</w:t>
      </w:r>
      <w:r w:rsidR="00E244F9">
        <w:rPr>
          <w:rFonts w:cstheme="minorHAnsi"/>
          <w:b/>
          <w:bCs/>
        </w:rPr>
        <w:t xml:space="preserve">, Band, </w:t>
      </w:r>
      <w:r w:rsidR="00AE632F">
        <w:rPr>
          <w:rFonts w:cstheme="minorHAnsi"/>
          <w:b/>
          <w:bCs/>
        </w:rPr>
        <w:t xml:space="preserve">Theatre, </w:t>
      </w:r>
      <w:r w:rsidR="00E244F9">
        <w:rPr>
          <w:rFonts w:cstheme="minorHAnsi"/>
          <w:b/>
          <w:bCs/>
        </w:rPr>
        <w:t>and Choir</w:t>
      </w:r>
      <w:r w:rsidRPr="00D82FFA">
        <w:rPr>
          <w:rFonts w:cstheme="minorHAnsi"/>
          <w:b/>
          <w:bCs/>
          <w:color w:val="0000FF"/>
        </w:rPr>
        <w:t>:</w:t>
      </w:r>
    </w:p>
    <w:p w:rsidR="00684A2C" w:rsidRPr="00D82FFA" w:rsidRDefault="00E244F9" w:rsidP="00684A2C">
      <w:pPr>
        <w:autoSpaceDE w:val="0"/>
        <w:autoSpaceDN w:val="0"/>
        <w:adjustRightInd w:val="0"/>
        <w:spacing w:after="0" w:line="240" w:lineRule="auto"/>
        <w:rPr>
          <w:rFonts w:cstheme="minorHAnsi"/>
          <w:color w:val="201F1E"/>
        </w:rPr>
      </w:pPr>
      <w:r>
        <w:rPr>
          <w:rFonts w:cstheme="minorHAnsi"/>
          <w:color w:val="201F1E"/>
        </w:rPr>
        <w:t xml:space="preserve">If </w:t>
      </w:r>
      <w:r w:rsidR="00684A2C" w:rsidRPr="00D82FFA">
        <w:rPr>
          <w:rFonts w:cstheme="minorHAnsi"/>
          <w:color w:val="201F1E"/>
        </w:rPr>
        <w:t>wearing masks</w:t>
      </w:r>
      <w:r w:rsidR="00AE632F">
        <w:rPr>
          <w:rFonts w:cstheme="minorHAnsi"/>
          <w:color w:val="201F1E"/>
        </w:rPr>
        <w:t xml:space="preserve"> and</w:t>
      </w:r>
      <w:r w:rsidR="00684A2C" w:rsidRPr="00D82FFA">
        <w:rPr>
          <w:rFonts w:cstheme="minorHAnsi"/>
          <w:color w:val="201F1E"/>
        </w:rPr>
        <w:t xml:space="preserve"> 6ft spacing, no MQ regardless of length </w:t>
      </w:r>
      <w:r>
        <w:rPr>
          <w:rFonts w:cstheme="minorHAnsi"/>
          <w:color w:val="201F1E"/>
        </w:rPr>
        <w:t>time.  Otherwise we will</w:t>
      </w:r>
      <w:r w:rsidR="00684A2C" w:rsidRPr="00D82FFA">
        <w:rPr>
          <w:rFonts w:cstheme="minorHAnsi"/>
          <w:color w:val="201F1E"/>
        </w:rPr>
        <w:t xml:space="preserve"> review </w:t>
      </w:r>
      <w:r>
        <w:rPr>
          <w:rFonts w:cstheme="minorHAnsi"/>
          <w:color w:val="201F1E"/>
        </w:rPr>
        <w:t xml:space="preserve">on a </w:t>
      </w:r>
      <w:r w:rsidR="00684A2C" w:rsidRPr="00D82FFA">
        <w:rPr>
          <w:rFonts w:cstheme="minorHAnsi"/>
          <w:color w:val="201F1E"/>
        </w:rPr>
        <w:t>case by case</w:t>
      </w:r>
      <w:r>
        <w:rPr>
          <w:rFonts w:cstheme="minorHAnsi"/>
          <w:color w:val="201F1E"/>
        </w:rPr>
        <w:t xml:space="preserve"> basis</w:t>
      </w:r>
      <w:r w:rsidR="00684A2C" w:rsidRPr="00D82FFA">
        <w:rPr>
          <w:rFonts w:cstheme="minorHAnsi"/>
          <w:color w:val="201F1E"/>
        </w:rPr>
        <w:t>.</w:t>
      </w:r>
    </w:p>
    <w:p w:rsidR="00684A2C" w:rsidRPr="00D82FFA" w:rsidRDefault="00684A2C" w:rsidP="00684A2C">
      <w:pPr>
        <w:autoSpaceDE w:val="0"/>
        <w:autoSpaceDN w:val="0"/>
        <w:adjustRightInd w:val="0"/>
        <w:spacing w:after="0" w:line="240" w:lineRule="auto"/>
        <w:rPr>
          <w:rFonts w:cstheme="minorHAnsi"/>
          <w:color w:val="201F1E"/>
        </w:rPr>
      </w:pPr>
    </w:p>
    <w:p w:rsidR="00684A2C" w:rsidRPr="00D82FFA" w:rsidRDefault="00684A2C" w:rsidP="00684A2C">
      <w:pPr>
        <w:autoSpaceDE w:val="0"/>
        <w:autoSpaceDN w:val="0"/>
        <w:adjustRightInd w:val="0"/>
        <w:spacing w:after="0" w:line="240" w:lineRule="auto"/>
        <w:rPr>
          <w:rFonts w:cstheme="minorHAnsi"/>
          <w:b/>
          <w:bCs/>
        </w:rPr>
      </w:pPr>
      <w:bookmarkStart w:id="0" w:name="_GoBack"/>
      <w:bookmarkEnd w:id="0"/>
      <w:r w:rsidRPr="00D82FFA">
        <w:rPr>
          <w:rFonts w:cstheme="minorHAnsi"/>
          <w:b/>
          <w:bCs/>
        </w:rPr>
        <w:t>Buses (all ages):</w:t>
      </w:r>
    </w:p>
    <w:p w:rsidR="00684A2C" w:rsidRPr="00D82FFA" w:rsidRDefault="00684A2C" w:rsidP="00D631A9">
      <w:pPr>
        <w:pStyle w:val="ListParagraph"/>
        <w:numPr>
          <w:ilvl w:val="0"/>
          <w:numId w:val="6"/>
        </w:numPr>
        <w:autoSpaceDE w:val="0"/>
        <w:autoSpaceDN w:val="0"/>
        <w:adjustRightInd w:val="0"/>
        <w:spacing w:after="0" w:line="240" w:lineRule="auto"/>
        <w:rPr>
          <w:rFonts w:cstheme="minorHAnsi"/>
          <w:color w:val="201F1E"/>
        </w:rPr>
      </w:pPr>
      <w:r w:rsidRPr="00D82FFA">
        <w:rPr>
          <w:rFonts w:cstheme="minorHAnsi"/>
          <w:color w:val="201F1E"/>
        </w:rPr>
        <w:t xml:space="preserve">MQ in adjacent seats (in front, behind, directly across) </w:t>
      </w:r>
      <w:r w:rsidRPr="00DA0F60">
        <w:rPr>
          <w:rFonts w:cstheme="minorHAnsi"/>
          <w:color w:val="201F1E"/>
        </w:rPr>
        <w:t xml:space="preserve">for </w:t>
      </w:r>
      <w:r w:rsidR="00D631A9" w:rsidRPr="00DA0F60">
        <w:rPr>
          <w:rFonts w:cstheme="minorHAnsi"/>
          <w:color w:val="201F1E"/>
        </w:rPr>
        <w:t>over 15 minutes in 24 hour period</w:t>
      </w:r>
    </w:p>
    <w:p w:rsidR="00684A2C" w:rsidRPr="00D82FFA" w:rsidRDefault="00684A2C" w:rsidP="00684A2C">
      <w:pPr>
        <w:pStyle w:val="ListParagraph"/>
        <w:numPr>
          <w:ilvl w:val="0"/>
          <w:numId w:val="6"/>
        </w:numPr>
        <w:autoSpaceDE w:val="0"/>
        <w:autoSpaceDN w:val="0"/>
        <w:adjustRightInd w:val="0"/>
        <w:spacing w:after="0" w:line="240" w:lineRule="auto"/>
        <w:rPr>
          <w:rFonts w:cstheme="minorHAnsi"/>
        </w:rPr>
      </w:pPr>
      <w:r w:rsidRPr="00D82FFA">
        <w:rPr>
          <w:rFonts w:cstheme="minorHAnsi"/>
          <w:color w:val="201F1E"/>
        </w:rPr>
        <w:t>Shorter rides, or individuals sitting farther away: no MQ.</w:t>
      </w:r>
    </w:p>
    <w:p w:rsidR="00684A2C" w:rsidRPr="00D82FFA" w:rsidRDefault="00684A2C" w:rsidP="00684A2C">
      <w:pPr>
        <w:autoSpaceDE w:val="0"/>
        <w:autoSpaceDN w:val="0"/>
        <w:adjustRightInd w:val="0"/>
        <w:spacing w:after="0" w:line="240" w:lineRule="auto"/>
        <w:rPr>
          <w:rFonts w:cstheme="minorHAnsi"/>
          <w:b/>
          <w:bCs/>
          <w:color w:val="0000FF"/>
        </w:rPr>
      </w:pPr>
    </w:p>
    <w:p w:rsidR="00684A2C" w:rsidRPr="00D82FFA" w:rsidRDefault="00684A2C" w:rsidP="00684A2C">
      <w:pPr>
        <w:autoSpaceDE w:val="0"/>
        <w:autoSpaceDN w:val="0"/>
        <w:adjustRightInd w:val="0"/>
        <w:spacing w:after="0" w:line="240" w:lineRule="auto"/>
        <w:rPr>
          <w:rFonts w:cstheme="minorHAnsi"/>
          <w:b/>
          <w:bCs/>
        </w:rPr>
      </w:pPr>
      <w:r w:rsidRPr="00D82FFA">
        <w:rPr>
          <w:rFonts w:cstheme="minorHAnsi"/>
          <w:b/>
          <w:bCs/>
        </w:rPr>
        <w:t>Staff (COVID+ “staff to staff” exposures):</w:t>
      </w:r>
    </w:p>
    <w:p w:rsidR="00684A2C" w:rsidRPr="00D82FFA" w:rsidRDefault="00684A2C" w:rsidP="00684A2C">
      <w:pPr>
        <w:autoSpaceDE w:val="0"/>
        <w:autoSpaceDN w:val="0"/>
        <w:adjustRightInd w:val="0"/>
        <w:spacing w:after="0" w:line="240" w:lineRule="auto"/>
        <w:rPr>
          <w:rFonts w:cstheme="minorHAnsi"/>
          <w:color w:val="201F1E"/>
        </w:rPr>
      </w:pPr>
      <w:r w:rsidRPr="00D82FFA">
        <w:rPr>
          <w:rFonts w:cstheme="minorHAnsi"/>
          <w:color w:val="201F1E"/>
        </w:rPr>
        <w:t>Use general rule of MQ for:</w:t>
      </w:r>
    </w:p>
    <w:p w:rsidR="00684A2C" w:rsidRPr="003F58E4" w:rsidRDefault="00684A2C" w:rsidP="00684A2C">
      <w:pPr>
        <w:pStyle w:val="ListParagraph"/>
        <w:numPr>
          <w:ilvl w:val="0"/>
          <w:numId w:val="7"/>
        </w:numPr>
        <w:rPr>
          <w:rFonts w:cstheme="minorHAnsi"/>
          <w:color w:val="201F1E"/>
          <w:sz w:val="20"/>
          <w:szCs w:val="20"/>
        </w:rPr>
      </w:pPr>
      <w:r w:rsidRPr="003F58E4">
        <w:rPr>
          <w:rFonts w:cstheme="minorHAnsi"/>
          <w:color w:val="201F1E"/>
          <w:sz w:val="20"/>
          <w:szCs w:val="20"/>
        </w:rPr>
        <w:t>Mandatory Quarantine for teachers, staff, or other adults in the indoor classroom setting within 6 ft. for 15 minutes cumulative within 24 hrs.</w:t>
      </w:r>
      <w:r>
        <w:rPr>
          <w:rFonts w:cstheme="minorHAnsi"/>
          <w:color w:val="201F1E"/>
          <w:sz w:val="20"/>
          <w:szCs w:val="20"/>
        </w:rPr>
        <w:t xml:space="preserve">  Mask use, vaccination status, and/or COVID-19 positive within the last 3 months will be considered to determine who is quarantined.</w:t>
      </w:r>
    </w:p>
    <w:p w:rsidR="00684A2C" w:rsidRPr="00F74C76" w:rsidRDefault="00684A2C" w:rsidP="00EB15D1">
      <w:pPr>
        <w:autoSpaceDE w:val="0"/>
        <w:autoSpaceDN w:val="0"/>
        <w:adjustRightInd w:val="0"/>
        <w:spacing w:after="0" w:line="240" w:lineRule="auto"/>
        <w:rPr>
          <w:rFonts w:cstheme="minorHAnsi"/>
          <w:b/>
          <w:bCs/>
          <w:color w:val="0000FF"/>
          <w:sz w:val="20"/>
          <w:szCs w:val="20"/>
        </w:rPr>
      </w:pPr>
    </w:p>
    <w:p w:rsidR="00EB15D1" w:rsidRPr="00F74C76" w:rsidRDefault="00EB15D1" w:rsidP="00EB15D1">
      <w:pPr>
        <w:autoSpaceDE w:val="0"/>
        <w:autoSpaceDN w:val="0"/>
        <w:adjustRightInd w:val="0"/>
        <w:spacing w:after="0" w:line="240" w:lineRule="auto"/>
        <w:rPr>
          <w:rFonts w:cstheme="minorHAnsi"/>
          <w:b/>
          <w:bCs/>
          <w:sz w:val="20"/>
          <w:szCs w:val="20"/>
        </w:rPr>
      </w:pPr>
      <w:r w:rsidRPr="00F74C76">
        <w:rPr>
          <w:rFonts w:cstheme="minorHAnsi"/>
          <w:b/>
          <w:bCs/>
          <w:sz w:val="20"/>
          <w:szCs w:val="20"/>
        </w:rPr>
        <w:t>Important</w:t>
      </w:r>
      <w:r w:rsidR="00C50A82" w:rsidRPr="00F74C76">
        <w:rPr>
          <w:rFonts w:cstheme="minorHAnsi"/>
          <w:b/>
          <w:bCs/>
          <w:sz w:val="20"/>
          <w:szCs w:val="20"/>
        </w:rPr>
        <w:t xml:space="preserve"> </w:t>
      </w:r>
      <w:r w:rsidRPr="00F74C76">
        <w:rPr>
          <w:rFonts w:cstheme="minorHAnsi"/>
          <w:b/>
          <w:bCs/>
          <w:sz w:val="20"/>
          <w:szCs w:val="20"/>
        </w:rPr>
        <w:t>considerations:</w:t>
      </w:r>
    </w:p>
    <w:p w:rsidR="00EB15D1" w:rsidRPr="00F74C76" w:rsidRDefault="00EB15D1" w:rsidP="00D31A06">
      <w:pPr>
        <w:pStyle w:val="ListParagraph"/>
        <w:numPr>
          <w:ilvl w:val="0"/>
          <w:numId w:val="9"/>
        </w:numPr>
        <w:autoSpaceDE w:val="0"/>
        <w:autoSpaceDN w:val="0"/>
        <w:adjustRightInd w:val="0"/>
        <w:spacing w:after="0" w:line="240" w:lineRule="auto"/>
        <w:rPr>
          <w:rFonts w:cstheme="minorHAnsi"/>
          <w:color w:val="201F1E"/>
          <w:sz w:val="20"/>
          <w:szCs w:val="20"/>
        </w:rPr>
      </w:pPr>
      <w:r w:rsidRPr="00F74C76">
        <w:rPr>
          <w:rFonts w:cstheme="minorHAnsi"/>
          <w:color w:val="201F1E"/>
          <w:sz w:val="20"/>
          <w:szCs w:val="20"/>
        </w:rPr>
        <w:t>Close contact is defined as:</w:t>
      </w:r>
    </w:p>
    <w:p w:rsidR="00072D95" w:rsidRPr="00F74C76" w:rsidRDefault="00BC7B65" w:rsidP="00BC7B65">
      <w:pPr>
        <w:pStyle w:val="ListParagraph"/>
        <w:numPr>
          <w:ilvl w:val="0"/>
          <w:numId w:val="3"/>
        </w:numPr>
        <w:autoSpaceDE w:val="0"/>
        <w:autoSpaceDN w:val="0"/>
        <w:adjustRightInd w:val="0"/>
        <w:spacing w:after="0" w:line="240" w:lineRule="auto"/>
        <w:rPr>
          <w:rFonts w:cstheme="minorHAnsi"/>
          <w:color w:val="201F1E"/>
          <w:sz w:val="20"/>
          <w:szCs w:val="20"/>
        </w:rPr>
      </w:pPr>
      <w:r w:rsidRPr="00F74C76">
        <w:rPr>
          <w:rFonts w:cstheme="minorHAnsi"/>
          <w:color w:val="201F1E"/>
          <w:sz w:val="20"/>
          <w:szCs w:val="20"/>
        </w:rPr>
        <w:t>Someone who was within 6 feet of an infected person (laboratory-confirmed or a clinically compatible illness) for a cumulative total of 15 minutes or more over a 24-hour period (for example, three individual 5-minute exposures for a total of 15 minutes).</w:t>
      </w:r>
    </w:p>
    <w:p w:rsidR="00072D95" w:rsidRPr="00F74C76" w:rsidRDefault="00072D95" w:rsidP="00072D95">
      <w:pPr>
        <w:pStyle w:val="ListParagraph"/>
        <w:numPr>
          <w:ilvl w:val="1"/>
          <w:numId w:val="3"/>
        </w:numPr>
        <w:autoSpaceDE w:val="0"/>
        <w:autoSpaceDN w:val="0"/>
        <w:adjustRightInd w:val="0"/>
        <w:spacing w:after="0" w:line="240" w:lineRule="auto"/>
        <w:rPr>
          <w:rFonts w:cstheme="minorHAnsi"/>
          <w:color w:val="201F1E"/>
          <w:sz w:val="20"/>
          <w:szCs w:val="20"/>
        </w:rPr>
      </w:pPr>
      <w:r w:rsidRPr="00F74C76">
        <w:rPr>
          <w:rFonts w:cstheme="minorHAnsi"/>
          <w:color w:val="201F1E"/>
          <w:sz w:val="20"/>
          <w:szCs w:val="20"/>
        </w:rPr>
        <w:t>Exception: In the K–12 indoor classroom setting, the close contact definition excludes students who were within 3 to 6 feet of an infected student (laboratory-confirmed or a clinically compatible illness) if both the infected student and the exposed student(s) correctly and consistently wore well-fitting masks the entire time.</w:t>
      </w:r>
    </w:p>
    <w:p w:rsidR="00072D95" w:rsidRPr="00F74C76" w:rsidRDefault="00072D95" w:rsidP="00F74C76">
      <w:pPr>
        <w:pStyle w:val="ListParagraph"/>
        <w:numPr>
          <w:ilvl w:val="2"/>
          <w:numId w:val="3"/>
        </w:numPr>
        <w:autoSpaceDE w:val="0"/>
        <w:autoSpaceDN w:val="0"/>
        <w:adjustRightInd w:val="0"/>
        <w:spacing w:after="0" w:line="240" w:lineRule="auto"/>
        <w:rPr>
          <w:rFonts w:cstheme="minorHAnsi"/>
          <w:color w:val="201F1E"/>
          <w:sz w:val="20"/>
          <w:szCs w:val="20"/>
        </w:rPr>
      </w:pPr>
      <w:r w:rsidRPr="00F74C76">
        <w:rPr>
          <w:rFonts w:cstheme="minorHAnsi"/>
          <w:color w:val="201F1E"/>
          <w:sz w:val="20"/>
          <w:szCs w:val="20"/>
        </w:rPr>
        <w:t>This exception does not apply to teachers, staff, or other adults in the indoor classroom setting.</w:t>
      </w:r>
    </w:p>
    <w:p w:rsidR="00D31A06" w:rsidRPr="00F74C76" w:rsidRDefault="00EB15D1" w:rsidP="00F45063">
      <w:pPr>
        <w:pStyle w:val="ListParagraph"/>
        <w:numPr>
          <w:ilvl w:val="0"/>
          <w:numId w:val="9"/>
        </w:numPr>
        <w:autoSpaceDE w:val="0"/>
        <w:autoSpaceDN w:val="0"/>
        <w:adjustRightInd w:val="0"/>
        <w:spacing w:after="0" w:line="240" w:lineRule="auto"/>
        <w:rPr>
          <w:rFonts w:cstheme="minorHAnsi"/>
          <w:color w:val="201F1E"/>
          <w:sz w:val="20"/>
          <w:szCs w:val="20"/>
        </w:rPr>
      </w:pPr>
      <w:r w:rsidRPr="00F74C76">
        <w:rPr>
          <w:rFonts w:cstheme="minorHAnsi"/>
          <w:color w:val="201F1E"/>
          <w:sz w:val="20"/>
          <w:szCs w:val="20"/>
        </w:rPr>
        <w:t xml:space="preserve">Recommend </w:t>
      </w:r>
      <w:r w:rsidR="00C50A82" w:rsidRPr="00F74C76">
        <w:rPr>
          <w:rFonts w:cstheme="minorHAnsi"/>
          <w:color w:val="201F1E"/>
          <w:sz w:val="20"/>
          <w:szCs w:val="20"/>
        </w:rPr>
        <w:t>to have</w:t>
      </w:r>
      <w:r w:rsidRPr="00F74C76">
        <w:rPr>
          <w:rFonts w:cstheme="minorHAnsi"/>
          <w:color w:val="201F1E"/>
          <w:sz w:val="20"/>
          <w:szCs w:val="20"/>
        </w:rPr>
        <w:t xml:space="preserve"> individual student (s) </w:t>
      </w:r>
      <w:r w:rsidRPr="00F74C76">
        <w:rPr>
          <w:rFonts w:cstheme="minorHAnsi"/>
          <w:b/>
          <w:bCs/>
          <w:color w:val="201F1E"/>
          <w:sz w:val="20"/>
          <w:szCs w:val="20"/>
        </w:rPr>
        <w:t xml:space="preserve">assigned seats to </w:t>
      </w:r>
      <w:r w:rsidRPr="00F74C76">
        <w:rPr>
          <w:rFonts w:cstheme="minorHAnsi"/>
          <w:color w:val="201F1E"/>
          <w:sz w:val="20"/>
          <w:szCs w:val="20"/>
        </w:rPr>
        <w:t>identify close contacts.</w:t>
      </w:r>
    </w:p>
    <w:p w:rsidR="00D31A06" w:rsidRPr="00F74C76" w:rsidRDefault="00EB15D1" w:rsidP="00CA2711">
      <w:pPr>
        <w:pStyle w:val="ListParagraph"/>
        <w:numPr>
          <w:ilvl w:val="0"/>
          <w:numId w:val="9"/>
        </w:numPr>
        <w:autoSpaceDE w:val="0"/>
        <w:autoSpaceDN w:val="0"/>
        <w:adjustRightInd w:val="0"/>
        <w:spacing w:after="0" w:line="240" w:lineRule="auto"/>
        <w:rPr>
          <w:rFonts w:cstheme="minorHAnsi"/>
          <w:color w:val="201F1E"/>
          <w:sz w:val="20"/>
          <w:szCs w:val="20"/>
        </w:rPr>
      </w:pPr>
      <w:r w:rsidRPr="00F74C76">
        <w:rPr>
          <w:rFonts w:cstheme="minorHAnsi"/>
          <w:color w:val="201F1E"/>
          <w:sz w:val="20"/>
          <w:szCs w:val="20"/>
        </w:rPr>
        <w:t>Importance whether there is an outbreak (2 or more clusters in the same school within 14 days period).</w:t>
      </w:r>
      <w:r w:rsidR="00D31A06" w:rsidRPr="00F74C76">
        <w:rPr>
          <w:rFonts w:cstheme="minorHAnsi"/>
          <w:color w:val="201F1E"/>
          <w:sz w:val="20"/>
          <w:szCs w:val="20"/>
        </w:rPr>
        <w:t xml:space="preserve"> </w:t>
      </w:r>
    </w:p>
    <w:p w:rsidR="00D31A06" w:rsidRPr="00F74C76" w:rsidRDefault="003B1200" w:rsidP="00C853BC">
      <w:pPr>
        <w:pStyle w:val="ListParagraph"/>
        <w:numPr>
          <w:ilvl w:val="0"/>
          <w:numId w:val="9"/>
        </w:numPr>
        <w:autoSpaceDE w:val="0"/>
        <w:autoSpaceDN w:val="0"/>
        <w:adjustRightInd w:val="0"/>
        <w:spacing w:after="0" w:line="240" w:lineRule="auto"/>
        <w:rPr>
          <w:rFonts w:cstheme="minorHAnsi"/>
          <w:color w:val="201F1E"/>
          <w:sz w:val="20"/>
          <w:szCs w:val="20"/>
        </w:rPr>
      </w:pPr>
      <w:r w:rsidRPr="00F74C76">
        <w:rPr>
          <w:rFonts w:cstheme="minorHAnsi"/>
          <w:color w:val="201F1E"/>
          <w:sz w:val="20"/>
          <w:szCs w:val="20"/>
        </w:rPr>
        <w:t>Adherence to</w:t>
      </w:r>
      <w:r w:rsidR="006F7098" w:rsidRPr="00F74C76">
        <w:rPr>
          <w:rFonts w:cstheme="minorHAnsi"/>
          <w:color w:val="201F1E"/>
          <w:sz w:val="20"/>
          <w:szCs w:val="20"/>
        </w:rPr>
        <w:t xml:space="preserve"> </w:t>
      </w:r>
      <w:r w:rsidR="00EB15D1" w:rsidRPr="00F74C76">
        <w:rPr>
          <w:rFonts w:cstheme="minorHAnsi"/>
          <w:color w:val="201F1E"/>
          <w:sz w:val="20"/>
          <w:szCs w:val="20"/>
        </w:rPr>
        <w:t>mask</w:t>
      </w:r>
      <w:r w:rsidRPr="00F74C76">
        <w:rPr>
          <w:rFonts w:cstheme="minorHAnsi"/>
          <w:color w:val="201F1E"/>
          <w:sz w:val="20"/>
          <w:szCs w:val="20"/>
        </w:rPr>
        <w:t>ing policy</w:t>
      </w:r>
    </w:p>
    <w:p w:rsidR="00D238F7" w:rsidRPr="00F74C76" w:rsidRDefault="00D238F7" w:rsidP="00C853BC">
      <w:pPr>
        <w:pStyle w:val="ListParagraph"/>
        <w:numPr>
          <w:ilvl w:val="0"/>
          <w:numId w:val="9"/>
        </w:numPr>
        <w:autoSpaceDE w:val="0"/>
        <w:autoSpaceDN w:val="0"/>
        <w:adjustRightInd w:val="0"/>
        <w:spacing w:after="0" w:line="240" w:lineRule="auto"/>
        <w:rPr>
          <w:rFonts w:cstheme="minorHAnsi"/>
          <w:color w:val="201F1E"/>
          <w:sz w:val="20"/>
          <w:szCs w:val="20"/>
        </w:rPr>
      </w:pPr>
      <w:r w:rsidRPr="00F74C76">
        <w:rPr>
          <w:rFonts w:cstheme="minorHAnsi"/>
          <w:color w:val="201F1E"/>
          <w:sz w:val="20"/>
          <w:szCs w:val="20"/>
        </w:rPr>
        <w:t xml:space="preserve">Vaccination Status of infected and exposed individuals </w:t>
      </w:r>
    </w:p>
    <w:p w:rsidR="00F43719" w:rsidRPr="00F74C76" w:rsidRDefault="00F43719" w:rsidP="00C853BC">
      <w:pPr>
        <w:pStyle w:val="ListParagraph"/>
        <w:numPr>
          <w:ilvl w:val="0"/>
          <w:numId w:val="9"/>
        </w:numPr>
        <w:autoSpaceDE w:val="0"/>
        <w:autoSpaceDN w:val="0"/>
        <w:adjustRightInd w:val="0"/>
        <w:spacing w:after="0" w:line="240" w:lineRule="auto"/>
        <w:rPr>
          <w:rFonts w:cstheme="minorHAnsi"/>
          <w:color w:val="201F1E"/>
          <w:sz w:val="20"/>
          <w:szCs w:val="20"/>
        </w:rPr>
      </w:pPr>
      <w:r w:rsidRPr="00F74C76">
        <w:rPr>
          <w:rFonts w:cstheme="minorHAnsi"/>
          <w:color w:val="201F1E"/>
          <w:sz w:val="20"/>
          <w:szCs w:val="20"/>
        </w:rPr>
        <w:t>Vaccination rates in Madison County, including vaccination rates of staff and students</w:t>
      </w:r>
    </w:p>
    <w:p w:rsidR="00D31A06" w:rsidRPr="00F74C76" w:rsidRDefault="00D31A06" w:rsidP="00ED03A4">
      <w:pPr>
        <w:pStyle w:val="ListParagraph"/>
        <w:numPr>
          <w:ilvl w:val="0"/>
          <w:numId w:val="9"/>
        </w:numPr>
        <w:autoSpaceDE w:val="0"/>
        <w:autoSpaceDN w:val="0"/>
        <w:adjustRightInd w:val="0"/>
        <w:spacing w:after="0" w:line="240" w:lineRule="auto"/>
        <w:rPr>
          <w:rFonts w:cstheme="minorHAnsi"/>
          <w:color w:val="201F1E"/>
          <w:sz w:val="20"/>
          <w:szCs w:val="20"/>
        </w:rPr>
      </w:pPr>
      <w:r w:rsidRPr="00F74C76">
        <w:rPr>
          <w:rFonts w:cstheme="minorHAnsi"/>
          <w:color w:val="201F1E"/>
          <w:sz w:val="20"/>
          <w:szCs w:val="20"/>
        </w:rPr>
        <w:t>Total new cases per 100,000 persons in the past 7 days</w:t>
      </w:r>
      <w:r w:rsidR="006F7098" w:rsidRPr="00F74C76">
        <w:rPr>
          <w:rFonts w:cstheme="minorHAnsi"/>
          <w:color w:val="201F1E"/>
          <w:sz w:val="20"/>
          <w:szCs w:val="20"/>
        </w:rPr>
        <w:t xml:space="preserve"> </w:t>
      </w:r>
      <w:r w:rsidR="00EB15D1" w:rsidRPr="00F74C76">
        <w:rPr>
          <w:rFonts w:cstheme="minorHAnsi"/>
          <w:color w:val="201F1E"/>
          <w:sz w:val="20"/>
          <w:szCs w:val="20"/>
        </w:rPr>
        <w:t>in</w:t>
      </w:r>
      <w:r w:rsidR="006F7098" w:rsidRPr="00F74C76">
        <w:rPr>
          <w:rFonts w:cstheme="minorHAnsi"/>
          <w:color w:val="201F1E"/>
          <w:sz w:val="20"/>
          <w:szCs w:val="20"/>
        </w:rPr>
        <w:t xml:space="preserve"> Madison County</w:t>
      </w:r>
    </w:p>
    <w:p w:rsidR="00D31A06" w:rsidRPr="00F74C76" w:rsidRDefault="00D31A06" w:rsidP="00EB15D1">
      <w:pPr>
        <w:pStyle w:val="ListParagraph"/>
        <w:numPr>
          <w:ilvl w:val="0"/>
          <w:numId w:val="9"/>
        </w:numPr>
        <w:autoSpaceDE w:val="0"/>
        <w:autoSpaceDN w:val="0"/>
        <w:adjustRightInd w:val="0"/>
        <w:spacing w:after="0" w:line="240" w:lineRule="auto"/>
        <w:rPr>
          <w:rFonts w:cstheme="minorHAnsi"/>
          <w:color w:val="201F1E"/>
          <w:sz w:val="20"/>
          <w:szCs w:val="20"/>
        </w:rPr>
      </w:pPr>
      <w:r w:rsidRPr="00F74C76">
        <w:rPr>
          <w:rFonts w:cstheme="minorHAnsi"/>
          <w:color w:val="201F1E"/>
          <w:sz w:val="20"/>
          <w:szCs w:val="20"/>
        </w:rPr>
        <w:t>Percent positive during the past 7 days</w:t>
      </w:r>
    </w:p>
    <w:p w:rsidR="00EB15D1" w:rsidRPr="00F74C76" w:rsidRDefault="00EB15D1" w:rsidP="002238E4">
      <w:pPr>
        <w:pStyle w:val="ListParagraph"/>
        <w:numPr>
          <w:ilvl w:val="0"/>
          <w:numId w:val="9"/>
        </w:numPr>
        <w:autoSpaceDE w:val="0"/>
        <w:autoSpaceDN w:val="0"/>
        <w:adjustRightInd w:val="0"/>
        <w:spacing w:after="0" w:line="240" w:lineRule="auto"/>
        <w:rPr>
          <w:rFonts w:cstheme="minorHAnsi"/>
          <w:color w:val="201F1E"/>
          <w:sz w:val="20"/>
          <w:szCs w:val="20"/>
        </w:rPr>
      </w:pPr>
      <w:r w:rsidRPr="00F74C76">
        <w:rPr>
          <w:rFonts w:cstheme="minorHAnsi"/>
          <w:color w:val="201F1E"/>
          <w:sz w:val="20"/>
          <w:szCs w:val="20"/>
        </w:rPr>
        <w:t>Spread</w:t>
      </w:r>
      <w:r w:rsidR="006F7098" w:rsidRPr="00F74C76">
        <w:rPr>
          <w:rFonts w:cstheme="minorHAnsi"/>
          <w:color w:val="201F1E"/>
          <w:sz w:val="20"/>
          <w:szCs w:val="20"/>
        </w:rPr>
        <w:t xml:space="preserve"> </w:t>
      </w:r>
      <w:r w:rsidRPr="00F74C76">
        <w:rPr>
          <w:rFonts w:cstheme="minorHAnsi"/>
          <w:color w:val="201F1E"/>
          <w:sz w:val="20"/>
          <w:szCs w:val="20"/>
        </w:rPr>
        <w:t>of</w:t>
      </w:r>
      <w:r w:rsidR="006F7098" w:rsidRPr="00F74C76">
        <w:rPr>
          <w:rFonts w:cstheme="minorHAnsi"/>
          <w:color w:val="201F1E"/>
          <w:sz w:val="20"/>
          <w:szCs w:val="20"/>
        </w:rPr>
        <w:t xml:space="preserve"> </w:t>
      </w:r>
      <w:r w:rsidRPr="00F74C76">
        <w:rPr>
          <w:rFonts w:cstheme="minorHAnsi"/>
          <w:color w:val="201F1E"/>
          <w:sz w:val="20"/>
          <w:szCs w:val="20"/>
        </w:rPr>
        <w:t>new</w:t>
      </w:r>
      <w:r w:rsidR="006F7098" w:rsidRPr="00F74C76">
        <w:rPr>
          <w:rFonts w:cstheme="minorHAnsi"/>
          <w:color w:val="201F1E"/>
          <w:sz w:val="20"/>
          <w:szCs w:val="20"/>
        </w:rPr>
        <w:t xml:space="preserve"> </w:t>
      </w:r>
      <w:r w:rsidR="001169AD" w:rsidRPr="00F74C76">
        <w:rPr>
          <w:rFonts w:cstheme="minorHAnsi"/>
          <w:color w:val="201F1E"/>
          <w:sz w:val="20"/>
          <w:szCs w:val="20"/>
        </w:rPr>
        <w:t xml:space="preserve">variants </w:t>
      </w:r>
      <w:r w:rsidRPr="00F74C76">
        <w:rPr>
          <w:rFonts w:cstheme="minorHAnsi"/>
          <w:color w:val="201F1E"/>
          <w:sz w:val="20"/>
          <w:szCs w:val="20"/>
        </w:rPr>
        <w:t>of</w:t>
      </w:r>
      <w:r w:rsidR="006F7098" w:rsidRPr="00F74C76">
        <w:rPr>
          <w:rFonts w:cstheme="minorHAnsi"/>
          <w:color w:val="201F1E"/>
          <w:sz w:val="20"/>
          <w:szCs w:val="20"/>
        </w:rPr>
        <w:t xml:space="preserve"> </w:t>
      </w:r>
      <w:r w:rsidRPr="00F74C76">
        <w:rPr>
          <w:rFonts w:cstheme="minorHAnsi"/>
          <w:color w:val="201F1E"/>
          <w:sz w:val="20"/>
          <w:szCs w:val="20"/>
        </w:rPr>
        <w:t>SARS</w:t>
      </w:r>
      <w:r w:rsidR="00D31A06" w:rsidRPr="00F74C76">
        <w:rPr>
          <w:rFonts w:cstheme="minorHAnsi"/>
          <w:color w:val="201F1E"/>
          <w:sz w:val="20"/>
          <w:szCs w:val="20"/>
        </w:rPr>
        <w:t>-</w:t>
      </w:r>
      <w:r w:rsidRPr="00F74C76">
        <w:rPr>
          <w:rFonts w:cstheme="minorHAnsi"/>
          <w:color w:val="201F1E"/>
          <w:sz w:val="20"/>
          <w:szCs w:val="20"/>
        </w:rPr>
        <w:t>CoV</w:t>
      </w:r>
      <w:r w:rsidR="00D31A06" w:rsidRPr="00F74C76">
        <w:rPr>
          <w:rFonts w:cstheme="minorHAnsi"/>
          <w:color w:val="201F1E"/>
          <w:sz w:val="20"/>
          <w:szCs w:val="20"/>
        </w:rPr>
        <w:t>-</w:t>
      </w:r>
      <w:r w:rsidRPr="00F74C76">
        <w:rPr>
          <w:rFonts w:cstheme="minorHAnsi"/>
          <w:color w:val="201F1E"/>
          <w:sz w:val="20"/>
          <w:szCs w:val="20"/>
        </w:rPr>
        <w:t>2</w:t>
      </w:r>
      <w:r w:rsidR="006F7098" w:rsidRPr="00F74C76">
        <w:rPr>
          <w:rFonts w:cstheme="minorHAnsi"/>
          <w:color w:val="201F1E"/>
          <w:sz w:val="20"/>
          <w:szCs w:val="20"/>
        </w:rPr>
        <w:t xml:space="preserve"> </w:t>
      </w:r>
      <w:r w:rsidRPr="00F74C76">
        <w:rPr>
          <w:rFonts w:cstheme="minorHAnsi"/>
          <w:color w:val="201F1E"/>
          <w:sz w:val="20"/>
          <w:szCs w:val="20"/>
        </w:rPr>
        <w:t>virus</w:t>
      </w:r>
      <w:r w:rsidR="006F7098" w:rsidRPr="00F74C76">
        <w:rPr>
          <w:rFonts w:cstheme="minorHAnsi"/>
          <w:color w:val="201F1E"/>
          <w:sz w:val="20"/>
          <w:szCs w:val="20"/>
        </w:rPr>
        <w:t xml:space="preserve"> </w:t>
      </w:r>
      <w:r w:rsidRPr="00F74C76">
        <w:rPr>
          <w:rFonts w:cstheme="minorHAnsi"/>
          <w:color w:val="201F1E"/>
          <w:sz w:val="20"/>
          <w:szCs w:val="20"/>
        </w:rPr>
        <w:t>in</w:t>
      </w:r>
      <w:r w:rsidR="006F7098" w:rsidRPr="00F74C76">
        <w:rPr>
          <w:rFonts w:cstheme="minorHAnsi"/>
          <w:color w:val="201F1E"/>
          <w:sz w:val="20"/>
          <w:szCs w:val="20"/>
        </w:rPr>
        <w:t xml:space="preserve"> </w:t>
      </w:r>
      <w:r w:rsidR="00D31A06" w:rsidRPr="00F74C76">
        <w:rPr>
          <w:rFonts w:cstheme="minorHAnsi"/>
          <w:color w:val="201F1E"/>
          <w:sz w:val="20"/>
          <w:szCs w:val="20"/>
        </w:rPr>
        <w:t>Madison C</w:t>
      </w:r>
      <w:r w:rsidRPr="00F74C76">
        <w:rPr>
          <w:rFonts w:cstheme="minorHAnsi"/>
          <w:color w:val="201F1E"/>
          <w:sz w:val="20"/>
          <w:szCs w:val="20"/>
        </w:rPr>
        <w:t>ounty.</w:t>
      </w:r>
    </w:p>
    <w:p w:rsidR="00D31A06" w:rsidRPr="00F74C76" w:rsidRDefault="00D31A06" w:rsidP="00EB15D1">
      <w:pPr>
        <w:autoSpaceDE w:val="0"/>
        <w:autoSpaceDN w:val="0"/>
        <w:adjustRightInd w:val="0"/>
        <w:spacing w:after="0" w:line="240" w:lineRule="auto"/>
        <w:rPr>
          <w:rFonts w:cstheme="minorHAnsi"/>
          <w:i/>
          <w:iCs/>
          <w:color w:val="0000FF"/>
          <w:sz w:val="20"/>
          <w:szCs w:val="20"/>
        </w:rPr>
      </w:pPr>
    </w:p>
    <w:p w:rsidR="00EB15D1" w:rsidRPr="00F74C76" w:rsidRDefault="00D31A06" w:rsidP="00EB15D1">
      <w:pPr>
        <w:autoSpaceDE w:val="0"/>
        <w:autoSpaceDN w:val="0"/>
        <w:adjustRightInd w:val="0"/>
        <w:spacing w:after="0" w:line="240" w:lineRule="auto"/>
        <w:rPr>
          <w:rFonts w:cstheme="minorHAnsi"/>
          <w:i/>
          <w:iCs/>
          <w:color w:val="0000FF"/>
          <w:sz w:val="20"/>
          <w:szCs w:val="20"/>
        </w:rPr>
      </w:pPr>
      <w:r w:rsidRPr="00F74C76">
        <w:rPr>
          <w:rFonts w:cstheme="minorHAnsi"/>
          <w:i/>
          <w:iCs/>
          <w:color w:val="0000FF"/>
          <w:sz w:val="20"/>
          <w:szCs w:val="20"/>
        </w:rPr>
        <w:t>The Madison County Health Department</w:t>
      </w:r>
      <w:r w:rsidR="006F7098" w:rsidRPr="00F74C76">
        <w:rPr>
          <w:rFonts w:cstheme="minorHAnsi"/>
          <w:i/>
          <w:iCs/>
          <w:color w:val="0000FF"/>
          <w:sz w:val="20"/>
          <w:szCs w:val="20"/>
        </w:rPr>
        <w:t xml:space="preserve"> </w:t>
      </w:r>
      <w:r w:rsidR="00EB15D1" w:rsidRPr="00F74C76">
        <w:rPr>
          <w:rFonts w:cstheme="minorHAnsi"/>
          <w:i/>
          <w:iCs/>
          <w:color w:val="0000FF"/>
          <w:sz w:val="20"/>
          <w:szCs w:val="20"/>
        </w:rPr>
        <w:t>will</w:t>
      </w:r>
      <w:r w:rsidR="006F7098" w:rsidRPr="00F74C76">
        <w:rPr>
          <w:rFonts w:cstheme="minorHAnsi"/>
          <w:i/>
          <w:iCs/>
          <w:color w:val="0000FF"/>
          <w:sz w:val="20"/>
          <w:szCs w:val="20"/>
        </w:rPr>
        <w:t xml:space="preserve"> </w:t>
      </w:r>
      <w:r w:rsidR="00EB15D1" w:rsidRPr="00F74C76">
        <w:rPr>
          <w:rFonts w:cstheme="minorHAnsi"/>
          <w:i/>
          <w:iCs/>
          <w:color w:val="0000FF"/>
          <w:sz w:val="20"/>
          <w:szCs w:val="20"/>
        </w:rPr>
        <w:t>be</w:t>
      </w:r>
      <w:r w:rsidR="006F7098" w:rsidRPr="00F74C76">
        <w:rPr>
          <w:rFonts w:cstheme="minorHAnsi"/>
          <w:i/>
          <w:iCs/>
          <w:color w:val="0000FF"/>
          <w:sz w:val="20"/>
          <w:szCs w:val="20"/>
        </w:rPr>
        <w:t xml:space="preserve"> </w:t>
      </w:r>
      <w:r w:rsidR="00EB15D1" w:rsidRPr="00F74C76">
        <w:rPr>
          <w:rFonts w:cstheme="minorHAnsi"/>
          <w:i/>
          <w:iCs/>
          <w:color w:val="0000FF"/>
          <w:sz w:val="20"/>
          <w:szCs w:val="20"/>
        </w:rPr>
        <w:t>closely</w:t>
      </w:r>
      <w:r w:rsidR="006F7098" w:rsidRPr="00F74C76">
        <w:rPr>
          <w:rFonts w:cstheme="minorHAnsi"/>
          <w:i/>
          <w:iCs/>
          <w:color w:val="0000FF"/>
          <w:sz w:val="20"/>
          <w:szCs w:val="20"/>
        </w:rPr>
        <w:t xml:space="preserve"> </w:t>
      </w:r>
      <w:r w:rsidR="00EB15D1" w:rsidRPr="00F74C76">
        <w:rPr>
          <w:rFonts w:cstheme="minorHAnsi"/>
          <w:i/>
          <w:iCs/>
          <w:color w:val="0000FF"/>
          <w:sz w:val="20"/>
          <w:szCs w:val="20"/>
        </w:rPr>
        <w:t>monitoring</w:t>
      </w:r>
      <w:r w:rsidR="006F7098" w:rsidRPr="00F74C76">
        <w:rPr>
          <w:rFonts w:cstheme="minorHAnsi"/>
          <w:i/>
          <w:iCs/>
          <w:color w:val="0000FF"/>
          <w:sz w:val="20"/>
          <w:szCs w:val="20"/>
        </w:rPr>
        <w:t xml:space="preserve"> </w:t>
      </w:r>
      <w:r w:rsidR="00EB15D1" w:rsidRPr="00F74C76">
        <w:rPr>
          <w:rFonts w:cstheme="minorHAnsi"/>
          <w:i/>
          <w:iCs/>
          <w:color w:val="0000FF"/>
          <w:sz w:val="20"/>
          <w:szCs w:val="20"/>
        </w:rPr>
        <w:t>infections</w:t>
      </w:r>
      <w:r w:rsidR="006F7098" w:rsidRPr="00F74C76">
        <w:rPr>
          <w:rFonts w:cstheme="minorHAnsi"/>
          <w:i/>
          <w:iCs/>
          <w:color w:val="0000FF"/>
          <w:sz w:val="20"/>
          <w:szCs w:val="20"/>
        </w:rPr>
        <w:t xml:space="preserve"> </w:t>
      </w:r>
      <w:r w:rsidR="00EB15D1" w:rsidRPr="00F74C76">
        <w:rPr>
          <w:rFonts w:cstheme="minorHAnsi"/>
          <w:i/>
          <w:iCs/>
          <w:color w:val="0000FF"/>
          <w:sz w:val="20"/>
          <w:szCs w:val="20"/>
        </w:rPr>
        <w:t>within</w:t>
      </w:r>
      <w:r w:rsidR="006F7098" w:rsidRPr="00F74C76">
        <w:rPr>
          <w:rFonts w:cstheme="minorHAnsi"/>
          <w:i/>
          <w:iCs/>
          <w:color w:val="0000FF"/>
          <w:sz w:val="20"/>
          <w:szCs w:val="20"/>
        </w:rPr>
        <w:t xml:space="preserve"> </w:t>
      </w:r>
      <w:r w:rsidR="00EB15D1" w:rsidRPr="00F74C76">
        <w:rPr>
          <w:rFonts w:cstheme="minorHAnsi"/>
          <w:i/>
          <w:iCs/>
          <w:color w:val="0000FF"/>
          <w:sz w:val="20"/>
          <w:szCs w:val="20"/>
        </w:rPr>
        <w:t>the</w:t>
      </w:r>
      <w:r w:rsidRPr="00F74C76">
        <w:rPr>
          <w:rFonts w:cstheme="minorHAnsi"/>
          <w:i/>
          <w:iCs/>
          <w:color w:val="0000FF"/>
          <w:sz w:val="20"/>
          <w:szCs w:val="20"/>
        </w:rPr>
        <w:t xml:space="preserve"> </w:t>
      </w:r>
      <w:r w:rsidR="00EB15D1" w:rsidRPr="00F74C76">
        <w:rPr>
          <w:rFonts w:cstheme="minorHAnsi"/>
          <w:i/>
          <w:iCs/>
          <w:color w:val="0000FF"/>
          <w:sz w:val="20"/>
          <w:szCs w:val="20"/>
        </w:rPr>
        <w:t>school</w:t>
      </w:r>
      <w:r w:rsidR="006F7098" w:rsidRPr="00F74C76">
        <w:rPr>
          <w:rFonts w:cstheme="minorHAnsi"/>
          <w:i/>
          <w:iCs/>
          <w:color w:val="0000FF"/>
          <w:sz w:val="20"/>
          <w:szCs w:val="20"/>
        </w:rPr>
        <w:t xml:space="preserve"> </w:t>
      </w:r>
      <w:r w:rsidR="00EB15D1" w:rsidRPr="00F74C76">
        <w:rPr>
          <w:rFonts w:cstheme="minorHAnsi"/>
          <w:i/>
          <w:iCs/>
          <w:color w:val="0000FF"/>
          <w:sz w:val="20"/>
          <w:szCs w:val="20"/>
        </w:rPr>
        <w:t>community.</w:t>
      </w:r>
    </w:p>
    <w:p w:rsidR="006F7098" w:rsidRPr="00F74C76" w:rsidRDefault="006F7098" w:rsidP="00EB15D1">
      <w:pPr>
        <w:autoSpaceDE w:val="0"/>
        <w:autoSpaceDN w:val="0"/>
        <w:adjustRightInd w:val="0"/>
        <w:spacing w:after="0" w:line="240" w:lineRule="auto"/>
        <w:rPr>
          <w:rFonts w:cstheme="minorHAnsi"/>
          <w:b/>
          <w:bCs/>
          <w:color w:val="0000FF"/>
          <w:sz w:val="20"/>
          <w:szCs w:val="20"/>
        </w:rPr>
      </w:pPr>
    </w:p>
    <w:p w:rsidR="000E0012" w:rsidRPr="00F74C76" w:rsidRDefault="000E0012">
      <w:pPr>
        <w:pStyle w:val="ListParagraph"/>
        <w:autoSpaceDE w:val="0"/>
        <w:autoSpaceDN w:val="0"/>
        <w:adjustRightInd w:val="0"/>
        <w:spacing w:after="0" w:line="240" w:lineRule="auto"/>
        <w:rPr>
          <w:rFonts w:cstheme="minorHAnsi"/>
          <w:color w:val="201F1E"/>
          <w:sz w:val="20"/>
          <w:szCs w:val="20"/>
        </w:rPr>
      </w:pPr>
    </w:p>
    <w:p w:rsidR="00BE1F63" w:rsidRPr="00F74C76" w:rsidRDefault="00BE1F63" w:rsidP="00432467">
      <w:pPr>
        <w:autoSpaceDE w:val="0"/>
        <w:autoSpaceDN w:val="0"/>
        <w:adjustRightInd w:val="0"/>
        <w:spacing w:after="0" w:line="240" w:lineRule="auto"/>
        <w:rPr>
          <w:rFonts w:cstheme="minorHAnsi"/>
          <w:color w:val="201F1E"/>
          <w:sz w:val="20"/>
          <w:szCs w:val="20"/>
        </w:rPr>
      </w:pPr>
    </w:p>
    <w:p w:rsidR="00D35895" w:rsidRPr="00F74C76" w:rsidRDefault="00D35895" w:rsidP="00D35895">
      <w:pPr>
        <w:autoSpaceDE w:val="0"/>
        <w:autoSpaceDN w:val="0"/>
        <w:adjustRightInd w:val="0"/>
        <w:spacing w:after="0" w:line="240" w:lineRule="auto"/>
        <w:rPr>
          <w:rFonts w:cstheme="minorHAnsi"/>
          <w:b/>
          <w:bCs/>
        </w:rPr>
      </w:pPr>
      <w:r>
        <w:rPr>
          <w:rFonts w:cstheme="minorHAnsi"/>
          <w:b/>
          <w:bCs/>
        </w:rPr>
        <w:t>Staying home when sick and getting tested</w:t>
      </w:r>
      <w:r w:rsidRPr="00F74C76">
        <w:rPr>
          <w:rFonts w:cstheme="minorHAnsi"/>
          <w:b/>
          <w:bCs/>
        </w:rPr>
        <w:t>:</w:t>
      </w:r>
    </w:p>
    <w:p w:rsidR="00D35895" w:rsidRDefault="00D35895" w:rsidP="00D35895">
      <w:pPr>
        <w:spacing w:after="0"/>
        <w:rPr>
          <w:rFonts w:cstheme="minorHAnsi"/>
        </w:rPr>
      </w:pPr>
    </w:p>
    <w:p w:rsidR="00D35895" w:rsidRDefault="00D35895" w:rsidP="00D35895">
      <w:pPr>
        <w:spacing w:after="0"/>
        <w:rPr>
          <w:rFonts w:cstheme="minorHAnsi"/>
        </w:rPr>
      </w:pPr>
      <w:r w:rsidRPr="00D35895">
        <w:rPr>
          <w:rFonts w:cstheme="minorHAnsi"/>
        </w:rPr>
        <w:t>Students, teachers, and staff who have symptoms of infectious illness, such as flu or COVID‐19,</w:t>
      </w:r>
      <w:r>
        <w:rPr>
          <w:rFonts w:cstheme="minorHAnsi"/>
        </w:rPr>
        <w:t xml:space="preserve"> </w:t>
      </w:r>
      <w:r w:rsidRPr="00D35895">
        <w:rPr>
          <w:rFonts w:cstheme="minorHAnsi"/>
        </w:rPr>
        <w:t>should stay home and be referred to their healthcare provider for testing and care, regardless</w:t>
      </w:r>
      <w:r>
        <w:rPr>
          <w:rFonts w:cstheme="minorHAnsi"/>
        </w:rPr>
        <w:t xml:space="preserve"> </w:t>
      </w:r>
      <w:r w:rsidRPr="00D35895">
        <w:rPr>
          <w:rFonts w:cstheme="minorHAnsi"/>
        </w:rPr>
        <w:t>of vaccination status. If a student becomes sick at school, follow CDC guidelines to handle such</w:t>
      </w:r>
      <w:r>
        <w:rPr>
          <w:rFonts w:cstheme="minorHAnsi"/>
        </w:rPr>
        <w:t xml:space="preserve"> </w:t>
      </w:r>
      <w:r w:rsidRPr="00D35895">
        <w:rPr>
          <w:rFonts w:cstheme="minorHAnsi"/>
        </w:rPr>
        <w:t>situation.</w:t>
      </w:r>
      <w:r w:rsidR="00D631A9" w:rsidRPr="00D631A9">
        <w:rPr>
          <w:rFonts w:cstheme="minorHAnsi"/>
        </w:rPr>
        <w:t xml:space="preserve"> </w:t>
      </w:r>
      <w:r w:rsidR="00D631A9" w:rsidRPr="00D35895">
        <w:rPr>
          <w:rFonts w:cstheme="minorHAnsi"/>
        </w:rPr>
        <w:t xml:space="preserve">(Appendix </w:t>
      </w:r>
      <w:r w:rsidR="00D631A9">
        <w:rPr>
          <w:rFonts w:cstheme="minorHAnsi"/>
        </w:rPr>
        <w:t>A</w:t>
      </w:r>
      <w:r w:rsidR="00D631A9" w:rsidRPr="00D35895">
        <w:rPr>
          <w:rFonts w:cstheme="minorHAnsi"/>
        </w:rPr>
        <w:t>)</w:t>
      </w:r>
      <w:r w:rsidR="00D631A9">
        <w:rPr>
          <w:rStyle w:val="FootnoteReference"/>
          <w:rFonts w:cstheme="minorHAnsi"/>
        </w:rPr>
        <w:footnoteReference w:id="3"/>
      </w:r>
      <w:r w:rsidR="00D631A9">
        <w:rPr>
          <w:rFonts w:cstheme="minorHAnsi"/>
        </w:rPr>
        <w:t xml:space="preserve">  </w:t>
      </w:r>
      <w:r w:rsidR="00D631A9" w:rsidRPr="00DA0F60">
        <w:t>Vaccinated individuals should self-monitor for symptoms and if they develop any symptoms within 14 days they should isolate and be tested.</w:t>
      </w:r>
      <w:r w:rsidRPr="00D631A9">
        <w:rPr>
          <w:rFonts w:cstheme="minorHAnsi"/>
          <w:i/>
          <w:u w:val="single"/>
        </w:rPr>
        <w:t xml:space="preserve"> </w:t>
      </w:r>
      <w:r w:rsidRPr="00D631A9">
        <w:rPr>
          <w:rFonts w:cstheme="minorHAnsi"/>
          <w:i/>
          <w:u w:val="single"/>
        </w:rPr>
        <w:br w:type="page"/>
      </w:r>
    </w:p>
    <w:p w:rsidR="00D35895" w:rsidRPr="00D35895" w:rsidRDefault="00D35895" w:rsidP="00D35895">
      <w:pPr>
        <w:autoSpaceDE w:val="0"/>
        <w:autoSpaceDN w:val="0"/>
        <w:adjustRightInd w:val="0"/>
        <w:spacing w:after="0" w:line="240" w:lineRule="auto"/>
        <w:jc w:val="center"/>
        <w:rPr>
          <w:rFonts w:cstheme="minorHAnsi"/>
          <w:b/>
          <w:noProof/>
        </w:rPr>
      </w:pPr>
      <w:r>
        <w:rPr>
          <w:rFonts w:cstheme="minorHAnsi"/>
          <w:b/>
          <w:noProof/>
        </w:rPr>
        <w:lastRenderedPageBreak/>
        <w:t>Appendix A</w:t>
      </w:r>
    </w:p>
    <w:p w:rsidR="00BC7B65" w:rsidRPr="00F74C76" w:rsidRDefault="00D35895" w:rsidP="00F74C76">
      <w:pPr>
        <w:autoSpaceDE w:val="0"/>
        <w:autoSpaceDN w:val="0"/>
        <w:adjustRightInd w:val="0"/>
        <w:spacing w:after="0" w:line="240" w:lineRule="auto"/>
        <w:rPr>
          <w:rFonts w:cstheme="minorHAnsi"/>
        </w:rPr>
      </w:pPr>
      <w:r w:rsidRPr="00D35895">
        <w:rPr>
          <w:rFonts w:cstheme="minorHAnsi"/>
          <w:noProof/>
        </w:rPr>
        <w:drawing>
          <wp:inline distT="0" distB="0" distL="0" distR="0">
            <wp:extent cx="7843841" cy="5898917"/>
            <wp:effectExtent l="952" t="0" r="6033" b="60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860824" cy="5911689"/>
                    </a:xfrm>
                    <a:prstGeom prst="rect">
                      <a:avLst/>
                    </a:prstGeom>
                    <a:noFill/>
                    <a:ln>
                      <a:noFill/>
                    </a:ln>
                  </pic:spPr>
                </pic:pic>
              </a:graphicData>
            </a:graphic>
          </wp:inline>
        </w:drawing>
      </w:r>
    </w:p>
    <w:sectPr w:rsidR="00BC7B65" w:rsidRPr="00F74C7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B65" w:rsidRDefault="00463B65" w:rsidP="003319A5">
      <w:pPr>
        <w:spacing w:after="0" w:line="240" w:lineRule="auto"/>
      </w:pPr>
      <w:r>
        <w:separator/>
      </w:r>
    </w:p>
  </w:endnote>
  <w:endnote w:type="continuationSeparator" w:id="0">
    <w:p w:rsidR="00463B65" w:rsidRDefault="00463B65" w:rsidP="00331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FE" w:rsidRDefault="00264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FE" w:rsidRDefault="002648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FE" w:rsidRDefault="002648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B65" w:rsidRDefault="00463B65" w:rsidP="003319A5">
      <w:pPr>
        <w:spacing w:after="0" w:line="240" w:lineRule="auto"/>
      </w:pPr>
      <w:r>
        <w:separator/>
      </w:r>
    </w:p>
  </w:footnote>
  <w:footnote w:type="continuationSeparator" w:id="0">
    <w:p w:rsidR="00463B65" w:rsidRDefault="00463B65" w:rsidP="003319A5">
      <w:pPr>
        <w:spacing w:after="0" w:line="240" w:lineRule="auto"/>
      </w:pPr>
      <w:r>
        <w:continuationSeparator/>
      </w:r>
    </w:p>
  </w:footnote>
  <w:footnote w:id="1">
    <w:p w:rsidR="00D35895" w:rsidRDefault="00D35895">
      <w:pPr>
        <w:pStyle w:val="FootnoteText"/>
      </w:pPr>
      <w:r>
        <w:rPr>
          <w:rStyle w:val="FootnoteReference"/>
        </w:rPr>
        <w:footnoteRef/>
      </w:r>
      <w:r>
        <w:t xml:space="preserve"> </w:t>
      </w:r>
      <w:hyperlink r:id="rId1" w:history="1">
        <w:r w:rsidRPr="0083199A">
          <w:rPr>
            <w:rStyle w:val="Hyperlink"/>
          </w:rPr>
          <w:t>https://www.cdc.gov/coronavirus/2019-ncov/community/schools-childcare/k-12-guidance.html</w:t>
        </w:r>
      </w:hyperlink>
      <w:r>
        <w:t xml:space="preserve"> </w:t>
      </w:r>
    </w:p>
  </w:footnote>
  <w:footnote w:id="2">
    <w:p w:rsidR="005F66D4" w:rsidRDefault="005F66D4">
      <w:pPr>
        <w:pStyle w:val="FootnoteText"/>
      </w:pPr>
      <w:r>
        <w:rPr>
          <w:rStyle w:val="FootnoteReference"/>
        </w:rPr>
        <w:footnoteRef/>
      </w:r>
      <w:r>
        <w:t xml:space="preserve"> </w:t>
      </w:r>
      <w:hyperlink r:id="rId2" w:history="1">
        <w:r w:rsidRPr="002256F5">
          <w:rPr>
            <w:rStyle w:val="Hyperlink"/>
          </w:rPr>
          <w:t>http://www.nysed.gov/common/nysed/files/programs/back-school/nysed-health-and-safety-guide-for-the-2021-2022-school-year.pdf</w:t>
        </w:r>
      </w:hyperlink>
      <w:r>
        <w:t xml:space="preserve"> </w:t>
      </w:r>
    </w:p>
  </w:footnote>
  <w:footnote w:id="3">
    <w:p w:rsidR="00D631A9" w:rsidRDefault="00D631A9" w:rsidP="00D631A9">
      <w:pPr>
        <w:pStyle w:val="FootnoteText"/>
      </w:pPr>
      <w:r>
        <w:rPr>
          <w:rStyle w:val="FootnoteReference"/>
        </w:rPr>
        <w:footnoteRef/>
      </w:r>
      <w:r>
        <w:t xml:space="preserve"> CDC: What to do when if a student becomes sick or reports a new COVID‐19 diagnosis: </w:t>
      </w:r>
      <w:hyperlink r:id="rId3" w:history="1">
        <w:r w:rsidRPr="0083199A">
          <w:rPr>
            <w:rStyle w:val="Hyperlink"/>
          </w:rPr>
          <w:t>https://www.cdc.gov/coronavirus/2019‐ncov/community/schools‐childcare/student‐becomes‐sick‐diagnosis‐flowchart.html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FE" w:rsidRDefault="002648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FE" w:rsidRDefault="002648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FE" w:rsidRDefault="002648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E45EF8"/>
    <w:multiLevelType w:val="hybridMultilevel"/>
    <w:tmpl w:val="3BA0E3D0"/>
    <w:lvl w:ilvl="0" w:tplc="C792D6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273D07"/>
    <w:multiLevelType w:val="hybridMultilevel"/>
    <w:tmpl w:val="D260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3C1138"/>
    <w:multiLevelType w:val="hybridMultilevel"/>
    <w:tmpl w:val="702E138E"/>
    <w:lvl w:ilvl="0" w:tplc="5EA2EF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0FA5EA4"/>
    <w:multiLevelType w:val="hybridMultilevel"/>
    <w:tmpl w:val="60B45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3E01F0"/>
    <w:multiLevelType w:val="hybridMultilevel"/>
    <w:tmpl w:val="08C4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B600A2"/>
    <w:multiLevelType w:val="hybridMultilevel"/>
    <w:tmpl w:val="FCA2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A4684E"/>
    <w:multiLevelType w:val="hybridMultilevel"/>
    <w:tmpl w:val="E3D64E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71103D64"/>
    <w:multiLevelType w:val="hybridMultilevel"/>
    <w:tmpl w:val="BDCA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4A7E01"/>
    <w:multiLevelType w:val="hybridMultilevel"/>
    <w:tmpl w:val="99EEB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825C7E"/>
    <w:multiLevelType w:val="hybridMultilevel"/>
    <w:tmpl w:val="893C4EF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CB2EB7"/>
    <w:multiLevelType w:val="hybridMultilevel"/>
    <w:tmpl w:val="A03E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2"/>
  </w:num>
  <w:num w:numId="5">
    <w:abstractNumId w:val="4"/>
  </w:num>
  <w:num w:numId="6">
    <w:abstractNumId w:val="1"/>
  </w:num>
  <w:num w:numId="7">
    <w:abstractNumId w:val="8"/>
  </w:num>
  <w:num w:numId="8">
    <w:abstractNumId w:val="9"/>
  </w:num>
  <w:num w:numId="9">
    <w:abstractNumId w:val="6"/>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9A5"/>
    <w:rsid w:val="00030353"/>
    <w:rsid w:val="00072D95"/>
    <w:rsid w:val="000810BA"/>
    <w:rsid w:val="000913A7"/>
    <w:rsid w:val="00097976"/>
    <w:rsid w:val="000B2383"/>
    <w:rsid w:val="000D5731"/>
    <w:rsid w:val="000E0012"/>
    <w:rsid w:val="001169AD"/>
    <w:rsid w:val="001911E4"/>
    <w:rsid w:val="00192F24"/>
    <w:rsid w:val="001B74EF"/>
    <w:rsid w:val="00212CC0"/>
    <w:rsid w:val="00214D37"/>
    <w:rsid w:val="00215CFC"/>
    <w:rsid w:val="00221BE0"/>
    <w:rsid w:val="002648FE"/>
    <w:rsid w:val="002C25AB"/>
    <w:rsid w:val="002F64D7"/>
    <w:rsid w:val="00306251"/>
    <w:rsid w:val="003319A5"/>
    <w:rsid w:val="00374765"/>
    <w:rsid w:val="003B1200"/>
    <w:rsid w:val="003D101E"/>
    <w:rsid w:val="00432467"/>
    <w:rsid w:val="004477E9"/>
    <w:rsid w:val="00463B65"/>
    <w:rsid w:val="004A618B"/>
    <w:rsid w:val="004B7315"/>
    <w:rsid w:val="004D2AD4"/>
    <w:rsid w:val="004D7B6B"/>
    <w:rsid w:val="00502A7C"/>
    <w:rsid w:val="00586D02"/>
    <w:rsid w:val="005B7D5E"/>
    <w:rsid w:val="005C1FBF"/>
    <w:rsid w:val="005F66D4"/>
    <w:rsid w:val="00616685"/>
    <w:rsid w:val="00684A2C"/>
    <w:rsid w:val="006F7098"/>
    <w:rsid w:val="00714899"/>
    <w:rsid w:val="007D73DC"/>
    <w:rsid w:val="007D7DA6"/>
    <w:rsid w:val="00804996"/>
    <w:rsid w:val="00832624"/>
    <w:rsid w:val="008918EF"/>
    <w:rsid w:val="008C787B"/>
    <w:rsid w:val="009543A3"/>
    <w:rsid w:val="00A5498B"/>
    <w:rsid w:val="00AE632F"/>
    <w:rsid w:val="00BC7B65"/>
    <w:rsid w:val="00BE1F63"/>
    <w:rsid w:val="00BF0055"/>
    <w:rsid w:val="00C50A82"/>
    <w:rsid w:val="00C53FD7"/>
    <w:rsid w:val="00C66345"/>
    <w:rsid w:val="00CB771D"/>
    <w:rsid w:val="00D238F7"/>
    <w:rsid w:val="00D31A06"/>
    <w:rsid w:val="00D35895"/>
    <w:rsid w:val="00D52C5A"/>
    <w:rsid w:val="00D631A9"/>
    <w:rsid w:val="00D82FFA"/>
    <w:rsid w:val="00DA0F60"/>
    <w:rsid w:val="00DF4998"/>
    <w:rsid w:val="00E10F56"/>
    <w:rsid w:val="00E244F9"/>
    <w:rsid w:val="00E638A0"/>
    <w:rsid w:val="00EA1EC1"/>
    <w:rsid w:val="00EB15D1"/>
    <w:rsid w:val="00EB673F"/>
    <w:rsid w:val="00EB6E73"/>
    <w:rsid w:val="00EC0EE9"/>
    <w:rsid w:val="00F43719"/>
    <w:rsid w:val="00F73104"/>
    <w:rsid w:val="00F74C76"/>
    <w:rsid w:val="00FC6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DAA2A6"/>
  <w15:chartTrackingRefBased/>
  <w15:docId w15:val="{AC303A5C-2345-46FE-9354-99D35E70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1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9A5"/>
  </w:style>
  <w:style w:type="paragraph" w:styleId="Footer">
    <w:name w:val="footer"/>
    <w:basedOn w:val="Normal"/>
    <w:link w:val="FooterChar"/>
    <w:uiPriority w:val="99"/>
    <w:unhideWhenUsed/>
    <w:rsid w:val="00331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9A5"/>
  </w:style>
  <w:style w:type="paragraph" w:styleId="ListParagraph">
    <w:name w:val="List Paragraph"/>
    <w:basedOn w:val="Normal"/>
    <w:uiPriority w:val="34"/>
    <w:qFormat/>
    <w:rsid w:val="00BF0055"/>
    <w:pPr>
      <w:ind w:left="720"/>
      <w:contextualSpacing/>
    </w:pPr>
  </w:style>
  <w:style w:type="character" w:styleId="Hyperlink">
    <w:name w:val="Hyperlink"/>
    <w:basedOn w:val="DefaultParagraphFont"/>
    <w:uiPriority w:val="99"/>
    <w:unhideWhenUsed/>
    <w:rsid w:val="004D2AD4"/>
    <w:rPr>
      <w:color w:val="0563C1" w:themeColor="hyperlink"/>
      <w:u w:val="single"/>
    </w:rPr>
  </w:style>
  <w:style w:type="character" w:styleId="FollowedHyperlink">
    <w:name w:val="FollowedHyperlink"/>
    <w:basedOn w:val="DefaultParagraphFont"/>
    <w:uiPriority w:val="99"/>
    <w:semiHidden/>
    <w:unhideWhenUsed/>
    <w:rsid w:val="002648FE"/>
    <w:rPr>
      <w:color w:val="954F72" w:themeColor="followedHyperlink"/>
      <w:u w:val="single"/>
    </w:rPr>
  </w:style>
  <w:style w:type="paragraph" w:styleId="BalloonText">
    <w:name w:val="Balloon Text"/>
    <w:basedOn w:val="Normal"/>
    <w:link w:val="BalloonTextChar"/>
    <w:uiPriority w:val="99"/>
    <w:semiHidden/>
    <w:unhideWhenUsed/>
    <w:rsid w:val="00072D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D95"/>
    <w:rPr>
      <w:rFonts w:ascii="Segoe UI" w:hAnsi="Segoe UI" w:cs="Segoe UI"/>
      <w:sz w:val="18"/>
      <w:szCs w:val="18"/>
    </w:rPr>
  </w:style>
  <w:style w:type="paragraph" w:styleId="EndnoteText">
    <w:name w:val="endnote text"/>
    <w:basedOn w:val="Normal"/>
    <w:link w:val="EndnoteTextChar"/>
    <w:uiPriority w:val="99"/>
    <w:semiHidden/>
    <w:unhideWhenUsed/>
    <w:rsid w:val="000979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7976"/>
    <w:rPr>
      <w:sz w:val="20"/>
      <w:szCs w:val="20"/>
    </w:rPr>
  </w:style>
  <w:style w:type="character" w:styleId="EndnoteReference">
    <w:name w:val="endnote reference"/>
    <w:basedOn w:val="DefaultParagraphFont"/>
    <w:uiPriority w:val="99"/>
    <w:semiHidden/>
    <w:unhideWhenUsed/>
    <w:rsid w:val="00097976"/>
    <w:rPr>
      <w:vertAlign w:val="superscript"/>
    </w:rPr>
  </w:style>
  <w:style w:type="paragraph" w:styleId="FootnoteText">
    <w:name w:val="footnote text"/>
    <w:basedOn w:val="Normal"/>
    <w:link w:val="FootnoteTextChar"/>
    <w:uiPriority w:val="99"/>
    <w:semiHidden/>
    <w:unhideWhenUsed/>
    <w:rsid w:val="00D358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5895"/>
    <w:rPr>
      <w:sz w:val="20"/>
      <w:szCs w:val="20"/>
    </w:rPr>
  </w:style>
  <w:style w:type="character" w:styleId="FootnoteReference">
    <w:name w:val="footnote reference"/>
    <w:basedOn w:val="DefaultParagraphFont"/>
    <w:uiPriority w:val="99"/>
    <w:semiHidden/>
    <w:unhideWhenUsed/>
    <w:rsid w:val="00D358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cdc.gov/coronavirus/2019&#8208;ncov/community/schools&#8208;childcare/student&#8208;becomes&#8208;sick&#8208;diagnosis&#8208;flowchart.html" TargetMode="External"/><Relationship Id="rId2" Type="http://schemas.openxmlformats.org/officeDocument/2006/relationships/hyperlink" Target="http://www.nysed.gov/common/nysed/files/programs/back-school/nysed-health-and-safety-guide-for-the-2021-2022-school-year.pdf" TargetMode="External"/><Relationship Id="rId1" Type="http://schemas.openxmlformats.org/officeDocument/2006/relationships/hyperlink" Target="https://www.cdc.gov/coronavirus/2019-ncov/community/schools-childcare/k-12-guidan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B48F3-366B-45E5-916F-0DBFE5868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3</Pages>
  <Words>716</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Faisst</dc:creator>
  <cp:keywords/>
  <dc:description/>
  <cp:lastModifiedBy>Eric Faisst</cp:lastModifiedBy>
  <cp:revision>16</cp:revision>
  <cp:lastPrinted>2021-08-16T17:29:00Z</cp:lastPrinted>
  <dcterms:created xsi:type="dcterms:W3CDTF">2021-08-16T12:41:00Z</dcterms:created>
  <dcterms:modified xsi:type="dcterms:W3CDTF">2021-08-17T17:40:00Z</dcterms:modified>
</cp:coreProperties>
</file>